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FD190" w14:textId="09FC8506" w:rsidR="00EE5AE8" w:rsidRPr="001020C6" w:rsidRDefault="003F07B6" w:rsidP="00C5745B">
      <w:pPr>
        <w:tabs>
          <w:tab w:val="left" w:pos="567"/>
        </w:tabs>
        <w:ind w:leftChars="0" w:left="-2" w:firstLineChars="0" w:firstLine="2"/>
        <w:jc w:val="right"/>
        <w:rPr>
          <w:rFonts w:ascii="GHEA Mariam" w:eastAsia="GHEA Mariam" w:hAnsi="GHEA Mariam" w:cs="GHEA Mariam"/>
          <w:sz w:val="24"/>
          <w:szCs w:val="24"/>
          <w:lang w:val="en-US"/>
        </w:rPr>
      </w:pPr>
      <w:r w:rsidRPr="001020C6">
        <w:rPr>
          <w:rFonts w:ascii="GHEA Mariam" w:hAnsi="GHEA Mariam"/>
          <w:noProof/>
          <w:lang w:val="en-US" w:eastAsia="en-US"/>
        </w:rPr>
        <w:drawing>
          <wp:anchor distT="0" distB="0" distL="0" distR="0" simplePos="0" relativeHeight="251658240" behindDoc="0" locked="0" layoutInCell="1" hidden="0" allowOverlap="1" wp14:anchorId="61474AE2" wp14:editId="09FA3F26">
            <wp:simplePos x="0" y="0"/>
            <wp:positionH relativeFrom="margin">
              <wp:align>center</wp:align>
            </wp:positionH>
            <wp:positionV relativeFrom="paragraph">
              <wp:posOffset>-10160</wp:posOffset>
            </wp:positionV>
            <wp:extent cx="1445260" cy="1287780"/>
            <wp:effectExtent l="0" t="0" r="2540" b="762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45260" cy="1287780"/>
                    </a:xfrm>
                    <a:prstGeom prst="rect">
                      <a:avLst/>
                    </a:prstGeom>
                    <a:ln/>
                  </pic:spPr>
                </pic:pic>
              </a:graphicData>
            </a:graphic>
            <wp14:sizeRelH relativeFrom="margin">
              <wp14:pctWidth>0</wp14:pctWidth>
            </wp14:sizeRelH>
            <wp14:sizeRelV relativeFrom="margin">
              <wp14:pctHeight>0</wp14:pctHeight>
            </wp14:sizeRelV>
          </wp:anchor>
        </w:drawing>
      </w:r>
      <w:r w:rsidR="00B15541">
        <w:rPr>
          <w:rFonts w:ascii="GHEA Mariam" w:eastAsia="GHEA Mariam" w:hAnsi="GHEA Mariam" w:cs="GHEA Mariam"/>
          <w:sz w:val="24"/>
          <w:szCs w:val="24"/>
          <w:lang w:val="hy-AM"/>
        </w:rPr>
        <w:t>Ե</w:t>
      </w:r>
      <w:r w:rsidR="0003324B">
        <w:rPr>
          <w:rFonts w:ascii="GHEA Mariam" w:eastAsia="GHEA Mariam" w:hAnsi="GHEA Mariam" w:cs="GHEA Mariam"/>
          <w:sz w:val="24"/>
          <w:szCs w:val="24"/>
          <w:lang w:val="hy-AM"/>
        </w:rPr>
        <w:t>Դ</w:t>
      </w:r>
      <w:r w:rsidR="00B15541">
        <w:rPr>
          <w:rFonts w:ascii="GHEA Mariam" w:eastAsia="GHEA Mariam" w:hAnsi="GHEA Mariam" w:cs="GHEA Mariam"/>
          <w:sz w:val="24"/>
          <w:szCs w:val="24"/>
          <w:lang w:val="hy-AM"/>
        </w:rPr>
        <w:t>1</w:t>
      </w:r>
      <w:r w:rsidR="0003324B">
        <w:rPr>
          <w:rFonts w:ascii="GHEA Mariam" w:eastAsia="GHEA Mariam" w:hAnsi="GHEA Mariam" w:cs="GHEA Mariam"/>
          <w:sz w:val="24"/>
          <w:szCs w:val="24"/>
          <w:lang w:val="hy-AM"/>
        </w:rPr>
        <w:t>/</w:t>
      </w:r>
      <w:r w:rsidR="00B15541">
        <w:rPr>
          <w:rFonts w:ascii="GHEA Mariam" w:eastAsia="GHEA Mariam" w:hAnsi="GHEA Mariam" w:cs="GHEA Mariam"/>
          <w:sz w:val="24"/>
          <w:szCs w:val="24"/>
          <w:lang w:val="hy-AM"/>
        </w:rPr>
        <w:t>1309</w:t>
      </w:r>
      <w:r w:rsidR="0003324B">
        <w:rPr>
          <w:rFonts w:ascii="GHEA Mariam" w:eastAsia="GHEA Mariam" w:hAnsi="GHEA Mariam" w:cs="GHEA Mariam"/>
          <w:sz w:val="24"/>
          <w:szCs w:val="24"/>
          <w:lang w:val="hy-AM"/>
        </w:rPr>
        <w:t>/01/2</w:t>
      </w:r>
      <w:r w:rsidR="00B15541">
        <w:rPr>
          <w:rFonts w:ascii="GHEA Mariam" w:eastAsia="GHEA Mariam" w:hAnsi="GHEA Mariam" w:cs="GHEA Mariam"/>
          <w:sz w:val="24"/>
          <w:szCs w:val="24"/>
          <w:lang w:val="hy-AM"/>
        </w:rPr>
        <w:t>4</w:t>
      </w:r>
    </w:p>
    <w:p w14:paraId="2382EC70" w14:textId="0DB03592" w:rsidR="009A1C11" w:rsidRPr="001020C6" w:rsidRDefault="009A1C11" w:rsidP="003F07B6">
      <w:pPr>
        <w:tabs>
          <w:tab w:val="left" w:pos="567"/>
        </w:tabs>
        <w:ind w:leftChars="0" w:left="-2" w:firstLineChars="0" w:firstLine="567"/>
        <w:jc w:val="right"/>
        <w:rPr>
          <w:rFonts w:ascii="GHEA Mariam" w:eastAsia="GHEA Mariam" w:hAnsi="GHEA Mariam" w:cs="GHEA Mariam"/>
          <w:sz w:val="24"/>
          <w:szCs w:val="24"/>
          <w:lang w:val="hy-AM"/>
        </w:rPr>
      </w:pPr>
    </w:p>
    <w:p w14:paraId="4167718E" w14:textId="13324CF9" w:rsidR="00EE5AE8" w:rsidRPr="001020C6" w:rsidRDefault="00EE5AE8" w:rsidP="003F07B6">
      <w:pPr>
        <w:tabs>
          <w:tab w:val="left" w:pos="567"/>
        </w:tabs>
        <w:ind w:leftChars="0" w:left="-2" w:firstLineChars="0" w:firstLine="567"/>
        <w:jc w:val="right"/>
        <w:rPr>
          <w:rFonts w:ascii="GHEA Mariam" w:eastAsia="GHEA Mariam" w:hAnsi="GHEA Mariam" w:cs="GHEA Mariam"/>
          <w:sz w:val="24"/>
          <w:szCs w:val="24"/>
          <w:lang w:val="hy-AM"/>
        </w:rPr>
      </w:pPr>
    </w:p>
    <w:p w14:paraId="0BBF9898" w14:textId="77777777" w:rsidR="009A1C11" w:rsidRPr="001020C6" w:rsidRDefault="009A1C11" w:rsidP="003F07B6">
      <w:pPr>
        <w:tabs>
          <w:tab w:val="left" w:pos="567"/>
        </w:tabs>
        <w:ind w:leftChars="0" w:left="-2" w:firstLineChars="0" w:firstLine="567"/>
        <w:jc w:val="right"/>
        <w:rPr>
          <w:rFonts w:ascii="GHEA Mariam" w:eastAsia="GHEA Mariam" w:hAnsi="GHEA Mariam" w:cs="GHEA Mariam"/>
          <w:sz w:val="24"/>
          <w:szCs w:val="24"/>
          <w:lang w:val="hy-AM"/>
        </w:rPr>
      </w:pPr>
    </w:p>
    <w:p w14:paraId="387C3252" w14:textId="77777777" w:rsidR="00EE5AE8" w:rsidRPr="001020C6" w:rsidRDefault="00EE5AE8" w:rsidP="003F07B6">
      <w:pPr>
        <w:tabs>
          <w:tab w:val="left" w:pos="567"/>
        </w:tabs>
        <w:ind w:leftChars="0" w:left="-2" w:firstLineChars="0" w:firstLine="567"/>
        <w:jc w:val="right"/>
        <w:rPr>
          <w:rFonts w:ascii="GHEA Mariam" w:eastAsia="GHEA Mariam" w:hAnsi="GHEA Mariam" w:cs="GHEA Mariam"/>
          <w:sz w:val="24"/>
          <w:szCs w:val="24"/>
          <w:lang w:val="hy-AM"/>
        </w:rPr>
      </w:pPr>
    </w:p>
    <w:p w14:paraId="0FA3568C" w14:textId="77777777" w:rsidR="00EE5AE8" w:rsidRPr="001020C6" w:rsidRDefault="00EE5AE8" w:rsidP="003F07B6">
      <w:pPr>
        <w:tabs>
          <w:tab w:val="left" w:pos="567"/>
        </w:tabs>
        <w:ind w:leftChars="0" w:left="-2" w:firstLineChars="0" w:firstLine="567"/>
        <w:jc w:val="right"/>
        <w:rPr>
          <w:rFonts w:ascii="GHEA Mariam" w:eastAsia="GHEA Mariam" w:hAnsi="GHEA Mariam" w:cs="GHEA Mariam"/>
          <w:sz w:val="24"/>
          <w:szCs w:val="24"/>
          <w:lang w:val="hy-AM"/>
        </w:rPr>
      </w:pPr>
    </w:p>
    <w:p w14:paraId="091A9549" w14:textId="77777777" w:rsidR="00C713CD" w:rsidRPr="001020C6" w:rsidRDefault="00C713CD" w:rsidP="00C713CD">
      <w:pPr>
        <w:tabs>
          <w:tab w:val="left" w:pos="567"/>
        </w:tabs>
        <w:spacing w:line="360" w:lineRule="auto"/>
        <w:ind w:leftChars="0" w:firstLineChars="0" w:firstLine="0"/>
        <w:rPr>
          <w:rFonts w:ascii="GHEA Mariam" w:eastAsia="GHEA Mariam" w:hAnsi="GHEA Mariam" w:cs="GHEA Mariam"/>
          <w:sz w:val="14"/>
          <w:szCs w:val="14"/>
          <w:lang w:val="hy-AM"/>
        </w:rPr>
      </w:pPr>
    </w:p>
    <w:p w14:paraId="6D1FCC5E" w14:textId="556B1BE9" w:rsidR="00471AED" w:rsidRPr="001020C6" w:rsidRDefault="00D3555F" w:rsidP="00C5745B">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1020C6">
        <w:rPr>
          <w:rFonts w:ascii="GHEA Mariam" w:eastAsia="GHEA Mariam" w:hAnsi="GHEA Mariam" w:cs="GHEA Mariam"/>
          <w:sz w:val="32"/>
          <w:szCs w:val="32"/>
          <w:lang w:val="hy-AM"/>
        </w:rPr>
        <w:t>ՀԱՅԱՍՏԱՆԻ ՀԱՆՐԱՊԵՏՈՒԹՅՈՒՆ</w:t>
      </w:r>
    </w:p>
    <w:p w14:paraId="24892FB9" w14:textId="77777777" w:rsidR="00471AED" w:rsidRPr="001020C6" w:rsidRDefault="00D3555F" w:rsidP="00C5745B">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1020C6">
        <w:rPr>
          <w:rFonts w:ascii="GHEA Mariam" w:eastAsia="GHEA Mariam" w:hAnsi="GHEA Mariam" w:cs="GHEA Mariam"/>
          <w:sz w:val="32"/>
          <w:szCs w:val="32"/>
          <w:lang w:val="hy-AM"/>
        </w:rPr>
        <w:t>ՎՃՌԱԲԵԿ ԴԱՏԱՐԱՆ</w:t>
      </w:r>
    </w:p>
    <w:p w14:paraId="55CDA453" w14:textId="77777777" w:rsidR="00471AED" w:rsidRPr="001020C6" w:rsidRDefault="00D3555F" w:rsidP="00C5745B">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1020C6">
        <w:rPr>
          <w:rFonts w:ascii="GHEA Mariam" w:eastAsia="GHEA Mariam" w:hAnsi="GHEA Mariam" w:cs="GHEA Mariam"/>
          <w:b/>
          <w:sz w:val="32"/>
          <w:szCs w:val="32"/>
          <w:lang w:val="hy-AM"/>
        </w:rPr>
        <w:t>Ո Ր Ո Շ ՈՒ Մ</w:t>
      </w:r>
    </w:p>
    <w:p w14:paraId="3B4AA685" w14:textId="7ED1A1B3" w:rsidR="00EE5AE8" w:rsidRPr="001020C6" w:rsidRDefault="00D3555F" w:rsidP="00C5745B">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1020C6">
        <w:rPr>
          <w:rFonts w:ascii="GHEA Mariam" w:eastAsia="GHEA Mariam" w:hAnsi="GHEA Mariam" w:cs="GHEA Mariam"/>
          <w:sz w:val="28"/>
          <w:szCs w:val="28"/>
          <w:lang w:val="hy-AM"/>
        </w:rPr>
        <w:t>ՀԱՅԱՍՏԱՆԻ ՀԱՆՐԱՊԵՏՈՒԹՅԱՆ</w:t>
      </w:r>
      <w:r w:rsidR="009B4324" w:rsidRPr="001020C6">
        <w:rPr>
          <w:rFonts w:ascii="GHEA Mariam" w:eastAsia="GHEA Mariam" w:hAnsi="GHEA Mariam" w:cs="GHEA Mariam"/>
          <w:sz w:val="28"/>
          <w:szCs w:val="28"/>
          <w:lang w:val="hy-AM"/>
        </w:rPr>
        <w:t xml:space="preserve"> ԱՆՈՒՆԻՑ</w:t>
      </w:r>
    </w:p>
    <w:p w14:paraId="226124B3" w14:textId="77777777" w:rsidR="000C45B2" w:rsidRPr="001020C6" w:rsidRDefault="000C45B2" w:rsidP="003F07B6">
      <w:pPr>
        <w:spacing w:line="276" w:lineRule="auto"/>
        <w:ind w:leftChars="0" w:left="-2" w:firstLineChars="0" w:firstLine="567"/>
        <w:rPr>
          <w:rFonts w:ascii="GHEA Mariam" w:eastAsia="GHEA Mariam" w:hAnsi="GHEA Mariam" w:cs="GHEA Mariam"/>
          <w:sz w:val="28"/>
          <w:szCs w:val="28"/>
          <w:lang w:val="hy-AM"/>
        </w:rPr>
      </w:pPr>
    </w:p>
    <w:p w14:paraId="71FDE86B" w14:textId="2582A8B7" w:rsidR="005477D1" w:rsidRPr="008A1BEF" w:rsidRDefault="00311226" w:rsidP="003F07B6">
      <w:pPr>
        <w:spacing w:line="276" w:lineRule="auto"/>
        <w:ind w:leftChars="0" w:left="-2" w:firstLineChars="0" w:firstLine="567"/>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Երևան քաղաքի </w:t>
      </w:r>
      <w:r w:rsidR="005477D1" w:rsidRPr="008A1BEF">
        <w:rPr>
          <w:rFonts w:ascii="GHEA Mariam" w:eastAsia="GHEA Mariam" w:hAnsi="GHEA Mariam" w:cs="GHEA Mariam"/>
          <w:sz w:val="24"/>
          <w:szCs w:val="24"/>
          <w:lang w:val="hy-AM"/>
        </w:rPr>
        <w:t xml:space="preserve">առաջին ատյանի </w:t>
      </w:r>
    </w:p>
    <w:p w14:paraId="4BFA8CAC" w14:textId="45717574" w:rsidR="005477D1" w:rsidRPr="008A1BEF" w:rsidRDefault="005477D1" w:rsidP="003F07B6">
      <w:pPr>
        <w:spacing w:line="276" w:lineRule="auto"/>
        <w:ind w:leftChars="0" w:left="-2" w:firstLineChars="0" w:firstLine="567"/>
        <w:rPr>
          <w:rFonts w:ascii="GHEA Mariam" w:eastAsia="GHEA Mariam" w:hAnsi="GHEA Mariam" w:cs="GHEA Mariam"/>
          <w:sz w:val="24"/>
          <w:szCs w:val="24"/>
          <w:lang w:val="hy-AM"/>
        </w:rPr>
      </w:pPr>
      <w:r w:rsidRPr="008A1BEF">
        <w:rPr>
          <w:rFonts w:ascii="GHEA Mariam" w:eastAsia="GHEA Mariam" w:hAnsi="GHEA Mariam" w:cs="GHEA Mariam"/>
          <w:sz w:val="24"/>
          <w:szCs w:val="24"/>
          <w:lang w:val="hy-AM"/>
        </w:rPr>
        <w:t>ընդհանուր իրավասության</w:t>
      </w:r>
      <w:r w:rsidR="00311226">
        <w:rPr>
          <w:rFonts w:ascii="GHEA Mariam" w:eastAsia="GHEA Mariam" w:hAnsi="GHEA Mariam" w:cs="GHEA Mariam"/>
          <w:sz w:val="24"/>
          <w:szCs w:val="24"/>
          <w:lang w:val="hy-AM"/>
        </w:rPr>
        <w:t xml:space="preserve"> քրեական </w:t>
      </w:r>
      <w:r w:rsidRPr="008A1BEF">
        <w:rPr>
          <w:rFonts w:ascii="GHEA Mariam" w:eastAsia="GHEA Mariam" w:hAnsi="GHEA Mariam" w:cs="GHEA Mariam"/>
          <w:sz w:val="24"/>
          <w:szCs w:val="24"/>
          <w:lang w:val="hy-AM"/>
        </w:rPr>
        <w:t xml:space="preserve">դատարան, </w:t>
      </w:r>
    </w:p>
    <w:p w14:paraId="2AB5C3E8" w14:textId="48E811A7" w:rsidR="005477D1" w:rsidRPr="008A1BEF" w:rsidRDefault="005477D1" w:rsidP="003F07B6">
      <w:pPr>
        <w:spacing w:line="276" w:lineRule="auto"/>
        <w:ind w:leftChars="0" w:left="-2" w:firstLineChars="0" w:firstLine="567"/>
        <w:rPr>
          <w:rFonts w:ascii="GHEA Mariam" w:eastAsia="GHEA Mariam" w:hAnsi="GHEA Mariam" w:cs="GHEA Mariam"/>
          <w:sz w:val="24"/>
          <w:szCs w:val="24"/>
          <w:lang w:val="hy-AM"/>
        </w:rPr>
      </w:pPr>
      <w:r w:rsidRPr="008A1BEF">
        <w:rPr>
          <w:rFonts w:ascii="GHEA Mariam" w:eastAsia="GHEA Mariam" w:hAnsi="GHEA Mariam" w:cs="GHEA Mariam"/>
          <w:sz w:val="24"/>
          <w:szCs w:val="24"/>
          <w:lang w:val="hy-AM"/>
        </w:rPr>
        <w:t>նախագահող դատավոր</w:t>
      </w:r>
      <w:r w:rsidR="00A700B4" w:rsidRPr="008A1BEF">
        <w:rPr>
          <w:rFonts w:ascii="GHEA Mariam" w:eastAsia="GHEA Mariam" w:hAnsi="GHEA Mariam" w:cs="GHEA Mariam"/>
          <w:sz w:val="24"/>
          <w:szCs w:val="24"/>
          <w:lang w:val="hy-AM"/>
        </w:rPr>
        <w:t>՝</w:t>
      </w:r>
      <w:r w:rsidRPr="008A1BEF">
        <w:rPr>
          <w:rFonts w:ascii="GHEA Mariam" w:eastAsia="GHEA Mariam" w:hAnsi="GHEA Mariam" w:cs="GHEA Mariam"/>
          <w:sz w:val="24"/>
          <w:szCs w:val="24"/>
          <w:lang w:val="hy-AM"/>
        </w:rPr>
        <w:t xml:space="preserve"> </w:t>
      </w:r>
      <w:r w:rsidR="00311226">
        <w:rPr>
          <w:rFonts w:ascii="GHEA Mariam" w:eastAsia="GHEA Mariam" w:hAnsi="GHEA Mariam" w:cs="GHEA Mariam"/>
          <w:sz w:val="24"/>
          <w:szCs w:val="24"/>
          <w:lang w:val="hy-AM"/>
        </w:rPr>
        <w:t>Ժ</w:t>
      </w:r>
      <w:r w:rsidRPr="008A1BEF">
        <w:rPr>
          <w:rFonts w:ascii="GHEA Mariam" w:eastAsia="GHEA Mariam" w:hAnsi="GHEA Mariam" w:cs="GHEA Mariam"/>
          <w:sz w:val="24"/>
          <w:szCs w:val="24"/>
          <w:lang w:val="hy-AM"/>
        </w:rPr>
        <w:t>.</w:t>
      </w:r>
      <w:r w:rsidR="00311226">
        <w:rPr>
          <w:rFonts w:ascii="GHEA Mariam" w:eastAsia="GHEA Mariam" w:hAnsi="GHEA Mariam" w:cs="GHEA Mariam"/>
          <w:sz w:val="24"/>
          <w:szCs w:val="24"/>
          <w:lang w:val="hy-AM"/>
        </w:rPr>
        <w:t>Չիչոյան</w:t>
      </w:r>
    </w:p>
    <w:p w14:paraId="599D32F4" w14:textId="77777777" w:rsidR="005477D1" w:rsidRPr="008A1BEF" w:rsidRDefault="005477D1" w:rsidP="003F07B6">
      <w:pPr>
        <w:ind w:leftChars="0" w:left="-2" w:firstLineChars="0" w:firstLine="567"/>
        <w:rPr>
          <w:rFonts w:ascii="GHEA Mariam" w:eastAsia="GHEA Mariam" w:hAnsi="GHEA Mariam" w:cs="GHEA Mariam"/>
          <w:sz w:val="24"/>
          <w:szCs w:val="24"/>
          <w:highlight w:val="yellow"/>
          <w:lang w:val="hy-AM"/>
        </w:rPr>
      </w:pPr>
    </w:p>
    <w:p w14:paraId="6224BB99" w14:textId="77777777" w:rsidR="00586F0E" w:rsidRPr="008A1BEF" w:rsidRDefault="00586F0E" w:rsidP="00586F0E">
      <w:pPr>
        <w:spacing w:line="276" w:lineRule="auto"/>
        <w:ind w:leftChars="0" w:left="-2" w:firstLineChars="0" w:firstLine="567"/>
        <w:rPr>
          <w:rFonts w:ascii="GHEA Mariam" w:eastAsia="GHEA Mariam" w:hAnsi="GHEA Mariam" w:cs="GHEA Mariam"/>
          <w:sz w:val="24"/>
          <w:szCs w:val="24"/>
          <w:lang w:val="hy-AM"/>
        </w:rPr>
      </w:pPr>
      <w:r w:rsidRPr="008A1BEF">
        <w:rPr>
          <w:rFonts w:ascii="GHEA Mariam" w:eastAsia="GHEA Mariam" w:hAnsi="GHEA Mariam" w:cs="GHEA Mariam"/>
          <w:sz w:val="24"/>
          <w:szCs w:val="24"/>
          <w:lang w:val="hy-AM"/>
        </w:rPr>
        <w:t xml:space="preserve">Հայաստանի Հանրապետության                                 </w:t>
      </w:r>
      <w:r w:rsidRPr="008A1BEF">
        <w:rPr>
          <w:rFonts w:ascii="GHEA Mariam" w:eastAsia="GHEA Mariam" w:hAnsi="GHEA Mariam" w:cs="GHEA Mariam"/>
          <w:sz w:val="24"/>
          <w:szCs w:val="24"/>
          <w:lang w:val="hy-AM"/>
        </w:rPr>
        <w:tab/>
      </w:r>
      <w:r w:rsidRPr="008A1BEF">
        <w:rPr>
          <w:rFonts w:ascii="GHEA Mariam" w:eastAsia="GHEA Mariam" w:hAnsi="GHEA Mariam" w:cs="GHEA Mariam"/>
          <w:sz w:val="24"/>
          <w:szCs w:val="24"/>
          <w:lang w:val="hy-AM"/>
        </w:rPr>
        <w:tab/>
      </w:r>
      <w:r w:rsidRPr="008A1BEF">
        <w:rPr>
          <w:rFonts w:ascii="GHEA Mariam" w:eastAsia="GHEA Mariam" w:hAnsi="GHEA Mariam" w:cs="GHEA Mariam"/>
          <w:sz w:val="24"/>
          <w:szCs w:val="24"/>
          <w:lang w:val="hy-AM"/>
        </w:rPr>
        <w:tab/>
      </w:r>
    </w:p>
    <w:p w14:paraId="67ED0491" w14:textId="363DD9A4" w:rsidR="000C45B2" w:rsidRPr="008A1BEF" w:rsidRDefault="00586F0E" w:rsidP="00586F0E">
      <w:pPr>
        <w:spacing w:line="276" w:lineRule="auto"/>
        <w:ind w:leftChars="0" w:left="-2" w:firstLineChars="0" w:firstLine="567"/>
        <w:rPr>
          <w:rFonts w:ascii="GHEA Mariam" w:eastAsia="GHEA Mariam" w:hAnsi="GHEA Mariam" w:cs="GHEA Mariam"/>
          <w:sz w:val="24"/>
          <w:szCs w:val="24"/>
          <w:lang w:val="hy-AM"/>
        </w:rPr>
      </w:pPr>
      <w:r w:rsidRPr="008A1BEF">
        <w:rPr>
          <w:rFonts w:ascii="GHEA Mariam" w:eastAsia="GHEA Mariam" w:hAnsi="GHEA Mariam" w:cs="GHEA Mariam"/>
          <w:sz w:val="24"/>
          <w:szCs w:val="24"/>
          <w:lang w:val="hy-AM"/>
        </w:rPr>
        <w:t>վերաքննիչ քրեական դատարան,</w:t>
      </w:r>
    </w:p>
    <w:p w14:paraId="242DE6BD" w14:textId="462F2C41" w:rsidR="00B52829" w:rsidRPr="008A1BEF" w:rsidRDefault="00586F0E" w:rsidP="003F07B6">
      <w:pPr>
        <w:spacing w:line="276" w:lineRule="auto"/>
        <w:ind w:leftChars="0" w:left="-2" w:firstLineChars="0" w:firstLine="567"/>
        <w:rPr>
          <w:rFonts w:ascii="GHEA Mariam" w:eastAsia="GHEA Mariam" w:hAnsi="GHEA Mariam" w:cs="GHEA Mariam"/>
          <w:sz w:val="24"/>
          <w:szCs w:val="24"/>
          <w:lang w:val="hy-AM"/>
        </w:rPr>
      </w:pPr>
      <w:r w:rsidRPr="008A1BEF">
        <w:rPr>
          <w:rFonts w:ascii="GHEA Mariam" w:eastAsia="GHEA Mariam" w:hAnsi="GHEA Mariam" w:cs="GHEA Mariam"/>
          <w:sz w:val="24"/>
          <w:szCs w:val="24"/>
          <w:lang w:val="hy-AM"/>
        </w:rPr>
        <w:t>նախագահող դատավոր`</w:t>
      </w:r>
      <w:r w:rsidR="00D3555F" w:rsidRPr="008A1BEF">
        <w:rPr>
          <w:rFonts w:ascii="GHEA Mariam" w:eastAsia="GHEA Mariam" w:hAnsi="GHEA Mariam" w:cs="GHEA Mariam"/>
          <w:sz w:val="24"/>
          <w:szCs w:val="24"/>
          <w:lang w:val="hy-AM"/>
        </w:rPr>
        <w:t xml:space="preserve"> </w:t>
      </w:r>
      <w:r w:rsidR="00311226">
        <w:rPr>
          <w:rFonts w:ascii="GHEA Mariam" w:eastAsia="GHEA Mariam" w:hAnsi="GHEA Mariam" w:cs="GHEA Mariam"/>
          <w:sz w:val="24"/>
          <w:szCs w:val="24"/>
          <w:lang w:val="hy-AM"/>
        </w:rPr>
        <w:t>Ա</w:t>
      </w:r>
      <w:r w:rsidR="005477D1" w:rsidRPr="008A1BEF">
        <w:rPr>
          <w:rFonts w:ascii="GHEA Mariam" w:eastAsia="GHEA Mariam" w:hAnsi="GHEA Mariam" w:cs="GHEA Mariam"/>
          <w:sz w:val="24"/>
          <w:szCs w:val="24"/>
          <w:lang w:val="hy-AM"/>
        </w:rPr>
        <w:t>.</w:t>
      </w:r>
      <w:r w:rsidR="00311226">
        <w:rPr>
          <w:rFonts w:ascii="GHEA Mariam" w:eastAsia="GHEA Mariam" w:hAnsi="GHEA Mariam" w:cs="GHEA Mariam"/>
          <w:sz w:val="24"/>
          <w:szCs w:val="24"/>
          <w:lang w:val="hy-AM"/>
        </w:rPr>
        <w:t>Ղուկասյան</w:t>
      </w:r>
    </w:p>
    <w:p w14:paraId="467E9908" w14:textId="09FA021F" w:rsidR="00EE5AE8" w:rsidRPr="008A1BEF" w:rsidRDefault="00586F0E" w:rsidP="00311226">
      <w:pPr>
        <w:spacing w:line="276" w:lineRule="auto"/>
        <w:ind w:leftChars="0" w:firstLineChars="0" w:firstLine="565"/>
        <w:rPr>
          <w:rFonts w:ascii="GHEA Mariam" w:eastAsia="GHEA Mariam" w:hAnsi="GHEA Mariam" w:cs="GHEA Mariam"/>
          <w:sz w:val="24"/>
          <w:szCs w:val="24"/>
          <w:lang w:val="hy-AM"/>
        </w:rPr>
      </w:pPr>
      <w:r w:rsidRPr="008A1BEF">
        <w:rPr>
          <w:rFonts w:ascii="GHEA Mariam" w:eastAsia="GHEA Mariam" w:hAnsi="GHEA Mariam" w:cs="GHEA Mariam"/>
          <w:sz w:val="24"/>
          <w:szCs w:val="24"/>
          <w:lang w:val="hy-AM"/>
        </w:rPr>
        <w:t xml:space="preserve">                 </w:t>
      </w:r>
    </w:p>
    <w:p w14:paraId="0E482027" w14:textId="208791FB" w:rsidR="000C45B2" w:rsidRPr="001020C6" w:rsidRDefault="000C45B2" w:rsidP="003F07B6">
      <w:pPr>
        <w:tabs>
          <w:tab w:val="left" w:pos="567"/>
        </w:tabs>
        <w:ind w:leftChars="0" w:left="-2" w:firstLineChars="0" w:firstLine="567"/>
        <w:jc w:val="both"/>
        <w:rPr>
          <w:rFonts w:ascii="GHEA Mariam" w:eastAsia="GHEA Mariam" w:hAnsi="GHEA Mariam" w:cs="GHEA Mariam"/>
          <w:sz w:val="24"/>
          <w:szCs w:val="24"/>
          <w:lang w:val="hy-AM"/>
        </w:rPr>
      </w:pPr>
    </w:p>
    <w:p w14:paraId="00F59ECB" w14:textId="77777777" w:rsidR="005F51D9" w:rsidRDefault="005F51D9" w:rsidP="005F51D9">
      <w:pPr>
        <w:ind w:leftChars="0" w:firstLineChars="0" w:firstLine="0"/>
        <w:rPr>
          <w:rFonts w:ascii="GHEA Mariam" w:eastAsia="GHEA Mariam" w:hAnsi="GHEA Mariam" w:cs="GHEA Mariam"/>
          <w:sz w:val="24"/>
          <w:szCs w:val="24"/>
          <w:lang w:val="hy-AM"/>
        </w:rPr>
      </w:pPr>
    </w:p>
    <w:p w14:paraId="66A8B0DE" w14:textId="22C40FCD" w:rsidR="005D4447" w:rsidRPr="001020C6" w:rsidRDefault="00903801" w:rsidP="005F51D9">
      <w:pPr>
        <w:ind w:leftChars="0" w:firstLineChars="0" w:firstLine="0"/>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      </w:t>
      </w:r>
      <w:r w:rsidR="0081298C">
        <w:rPr>
          <w:rFonts w:ascii="GHEA Mariam" w:eastAsia="GHEA Mariam" w:hAnsi="GHEA Mariam" w:cs="GHEA Mariam"/>
          <w:sz w:val="24"/>
          <w:szCs w:val="24"/>
          <w:lang w:val="hy-AM"/>
        </w:rPr>
        <w:t>20</w:t>
      </w:r>
      <w:r w:rsidR="00087F6F">
        <w:rPr>
          <w:rFonts w:ascii="GHEA Mariam" w:eastAsia="GHEA Mariam" w:hAnsi="GHEA Mariam" w:cs="GHEA Mariam"/>
          <w:sz w:val="24"/>
          <w:szCs w:val="24"/>
          <w:lang w:val="hy-AM"/>
        </w:rPr>
        <w:t xml:space="preserve"> </w:t>
      </w:r>
      <w:r w:rsidR="007A7857" w:rsidRPr="008A6425">
        <w:rPr>
          <w:rFonts w:ascii="GHEA Mariam" w:eastAsia="GHEA Mariam" w:hAnsi="GHEA Mariam" w:cs="GHEA Mariam"/>
          <w:sz w:val="24"/>
          <w:szCs w:val="24"/>
          <w:lang w:val="hy-AM"/>
        </w:rPr>
        <w:t>հունիսի</w:t>
      </w:r>
      <w:r w:rsidR="007A7857">
        <w:rPr>
          <w:rFonts w:ascii="GHEA Mariam" w:eastAsia="GHEA Mariam" w:hAnsi="GHEA Mariam" w:cs="GHEA Mariam"/>
          <w:sz w:val="24"/>
          <w:szCs w:val="24"/>
          <w:lang w:val="hy-AM"/>
        </w:rPr>
        <w:t xml:space="preserve"> </w:t>
      </w:r>
      <w:r w:rsidR="00CE107D" w:rsidRPr="001020C6">
        <w:rPr>
          <w:rFonts w:ascii="GHEA Mariam" w:eastAsia="GHEA Mariam" w:hAnsi="GHEA Mariam" w:cs="GHEA Mariam"/>
          <w:sz w:val="24"/>
          <w:szCs w:val="24"/>
          <w:lang w:val="hy-AM"/>
        </w:rPr>
        <w:t>20</w:t>
      </w:r>
      <w:r w:rsidR="00421C99" w:rsidRPr="001020C6">
        <w:rPr>
          <w:rFonts w:ascii="GHEA Mariam" w:eastAsia="GHEA Mariam" w:hAnsi="GHEA Mariam" w:cs="GHEA Mariam"/>
          <w:sz w:val="24"/>
          <w:szCs w:val="24"/>
          <w:lang w:val="hy-AM"/>
        </w:rPr>
        <w:t>2</w:t>
      </w:r>
      <w:r w:rsidR="00CB1BAE" w:rsidRPr="001020C6">
        <w:rPr>
          <w:rFonts w:ascii="GHEA Mariam" w:eastAsia="GHEA Mariam" w:hAnsi="GHEA Mariam" w:cs="GHEA Mariam"/>
          <w:sz w:val="24"/>
          <w:szCs w:val="24"/>
          <w:lang w:val="hy-AM"/>
        </w:rPr>
        <w:t>5</w:t>
      </w:r>
      <w:r w:rsidR="00CE107D" w:rsidRPr="001020C6">
        <w:rPr>
          <w:rFonts w:ascii="GHEA Mariam" w:eastAsia="GHEA Mariam" w:hAnsi="GHEA Mariam" w:cs="GHEA Mariam"/>
          <w:sz w:val="24"/>
          <w:szCs w:val="24"/>
          <w:lang w:val="hy-AM"/>
        </w:rPr>
        <w:t xml:space="preserve"> թվական                      </w:t>
      </w:r>
      <w:r w:rsidR="00410BB8" w:rsidRPr="001020C6">
        <w:rPr>
          <w:rFonts w:ascii="GHEA Mariam" w:eastAsia="GHEA Mariam" w:hAnsi="GHEA Mariam" w:cs="GHEA Mariam"/>
          <w:sz w:val="24"/>
          <w:szCs w:val="24"/>
          <w:lang w:val="hy-AM"/>
        </w:rPr>
        <w:t xml:space="preserve">       </w:t>
      </w:r>
      <w:r w:rsidR="00CE107D" w:rsidRPr="001020C6">
        <w:rPr>
          <w:rFonts w:ascii="GHEA Mariam" w:eastAsia="GHEA Mariam" w:hAnsi="GHEA Mariam" w:cs="GHEA Mariam"/>
          <w:sz w:val="24"/>
          <w:szCs w:val="24"/>
          <w:lang w:val="hy-AM"/>
        </w:rPr>
        <w:t xml:space="preserve">    </w:t>
      </w:r>
      <w:r w:rsidR="007E08D1" w:rsidRPr="001020C6">
        <w:rPr>
          <w:rFonts w:ascii="GHEA Mariam" w:eastAsia="GHEA Mariam" w:hAnsi="GHEA Mariam" w:cs="GHEA Mariam"/>
          <w:sz w:val="24"/>
          <w:szCs w:val="24"/>
          <w:lang w:val="hy-AM"/>
        </w:rPr>
        <w:t xml:space="preserve">       </w:t>
      </w:r>
      <w:r w:rsidR="00CE107D" w:rsidRPr="001020C6">
        <w:rPr>
          <w:rFonts w:ascii="GHEA Mariam" w:eastAsia="GHEA Mariam" w:hAnsi="GHEA Mariam" w:cs="GHEA Mariam"/>
          <w:sz w:val="24"/>
          <w:szCs w:val="24"/>
          <w:lang w:val="hy-AM"/>
        </w:rPr>
        <w:t xml:space="preserve"> </w:t>
      </w:r>
      <w:r w:rsidR="006D3210" w:rsidRPr="001020C6">
        <w:rPr>
          <w:rFonts w:ascii="GHEA Mariam" w:eastAsia="GHEA Mariam" w:hAnsi="GHEA Mariam" w:cs="GHEA Mariam"/>
          <w:sz w:val="24"/>
          <w:szCs w:val="24"/>
          <w:lang w:val="hy-AM"/>
        </w:rPr>
        <w:t xml:space="preserve"> </w:t>
      </w:r>
      <w:r w:rsidR="00CE107D" w:rsidRPr="001020C6">
        <w:rPr>
          <w:rFonts w:ascii="GHEA Mariam" w:eastAsia="GHEA Mariam" w:hAnsi="GHEA Mariam" w:cs="GHEA Mariam"/>
          <w:sz w:val="24"/>
          <w:szCs w:val="24"/>
          <w:lang w:val="hy-AM"/>
        </w:rPr>
        <w:t xml:space="preserve">      </w:t>
      </w:r>
      <w:r w:rsidR="00C835FF" w:rsidRPr="001020C6">
        <w:rPr>
          <w:rFonts w:ascii="GHEA Mariam" w:eastAsia="GHEA Mariam" w:hAnsi="GHEA Mariam" w:cs="GHEA Mariam"/>
          <w:sz w:val="24"/>
          <w:szCs w:val="24"/>
          <w:lang w:val="hy-AM"/>
        </w:rPr>
        <w:t xml:space="preserve">      </w:t>
      </w:r>
      <w:r w:rsidR="00CE107D" w:rsidRPr="001020C6">
        <w:rPr>
          <w:rFonts w:ascii="GHEA Mariam" w:eastAsia="GHEA Mariam" w:hAnsi="GHEA Mariam" w:cs="GHEA Mariam"/>
          <w:sz w:val="24"/>
          <w:szCs w:val="24"/>
          <w:lang w:val="hy-AM"/>
        </w:rPr>
        <w:t xml:space="preserve"> </w:t>
      </w:r>
      <w:r w:rsidR="00C835FF" w:rsidRPr="001020C6">
        <w:rPr>
          <w:rFonts w:ascii="GHEA Mariam" w:eastAsia="GHEA Mariam" w:hAnsi="GHEA Mariam" w:cs="GHEA Mariam"/>
          <w:sz w:val="24"/>
          <w:szCs w:val="24"/>
          <w:lang w:val="hy-AM"/>
        </w:rPr>
        <w:t xml:space="preserve"> </w:t>
      </w:r>
      <w:r w:rsidR="00421C99" w:rsidRPr="001020C6">
        <w:rPr>
          <w:rFonts w:ascii="GHEA Mariam" w:eastAsia="GHEA Mariam" w:hAnsi="GHEA Mariam" w:cs="GHEA Mariam"/>
          <w:sz w:val="24"/>
          <w:szCs w:val="24"/>
          <w:lang w:val="hy-AM"/>
        </w:rPr>
        <w:t xml:space="preserve">       </w:t>
      </w:r>
      <w:r w:rsidR="001770BB">
        <w:rPr>
          <w:rFonts w:ascii="GHEA Mariam" w:eastAsia="GHEA Mariam" w:hAnsi="GHEA Mariam" w:cs="GHEA Mariam"/>
          <w:sz w:val="24"/>
          <w:szCs w:val="24"/>
          <w:lang w:val="hy-AM"/>
        </w:rPr>
        <w:t xml:space="preserve">  </w:t>
      </w:r>
      <w:r w:rsidR="00C835FF" w:rsidRPr="001020C6">
        <w:rPr>
          <w:rFonts w:ascii="GHEA Mariam" w:eastAsia="GHEA Mariam" w:hAnsi="GHEA Mariam" w:cs="GHEA Mariam"/>
          <w:sz w:val="24"/>
          <w:szCs w:val="24"/>
          <w:lang w:val="hy-AM"/>
        </w:rPr>
        <w:t xml:space="preserve"> </w:t>
      </w:r>
      <w:r w:rsidR="00CE107D" w:rsidRPr="001020C6">
        <w:rPr>
          <w:rFonts w:ascii="GHEA Mariam" w:eastAsia="GHEA Mariam" w:hAnsi="GHEA Mariam" w:cs="GHEA Mariam"/>
          <w:sz w:val="24"/>
          <w:szCs w:val="24"/>
          <w:lang w:val="hy-AM"/>
        </w:rPr>
        <w:t>ք.Երևան</w:t>
      </w:r>
    </w:p>
    <w:p w14:paraId="7683A77E" w14:textId="77777777" w:rsidR="005D4447" w:rsidRPr="001020C6" w:rsidRDefault="005D4447" w:rsidP="003F07B6">
      <w:pPr>
        <w:ind w:leftChars="0" w:left="-2" w:firstLineChars="0" w:firstLine="567"/>
        <w:jc w:val="both"/>
        <w:rPr>
          <w:rFonts w:ascii="GHEA Mariam" w:eastAsia="GHEA Mariam" w:hAnsi="GHEA Mariam" w:cs="GHEA Mariam"/>
          <w:sz w:val="24"/>
          <w:szCs w:val="24"/>
          <w:lang w:val="hy-AM"/>
        </w:rPr>
      </w:pPr>
    </w:p>
    <w:p w14:paraId="1FAD5BA7" w14:textId="30620C10" w:rsidR="00EE5AE8" w:rsidRPr="001020C6" w:rsidRDefault="00D3555F" w:rsidP="000C5D63">
      <w:pPr>
        <w:ind w:leftChars="0" w:left="-2" w:firstLineChars="0" w:firstLine="0"/>
        <w:jc w:val="both"/>
        <w:rPr>
          <w:rFonts w:ascii="GHEA Mariam" w:eastAsia="GHEA Mariam" w:hAnsi="GHEA Mariam" w:cs="GHEA Mariam"/>
          <w:sz w:val="24"/>
          <w:szCs w:val="24"/>
          <w:lang w:val="hy-AM"/>
        </w:rPr>
      </w:pPr>
      <w:r w:rsidRPr="001020C6">
        <w:rPr>
          <w:rFonts w:ascii="GHEA Mariam" w:eastAsia="GHEA Mariam" w:hAnsi="GHEA Mariam" w:cs="GHEA Mariam"/>
          <w:sz w:val="24"/>
          <w:szCs w:val="24"/>
          <w:lang w:val="hy-AM"/>
        </w:rPr>
        <w:t>ՀՀ Վճռաբեկ դատարանի քրեական պալատը (այսուհետ՝ Վճռաբեկ</w:t>
      </w:r>
      <w:r w:rsidR="00C835FF" w:rsidRPr="001020C6">
        <w:rPr>
          <w:rFonts w:ascii="GHEA Mariam" w:eastAsia="GHEA Mariam" w:hAnsi="GHEA Mariam" w:cs="GHEA Mariam"/>
          <w:sz w:val="24"/>
          <w:szCs w:val="24"/>
          <w:lang w:val="hy-AM"/>
        </w:rPr>
        <w:t xml:space="preserve"> դ</w:t>
      </w:r>
      <w:r w:rsidR="005D4447" w:rsidRPr="001020C6">
        <w:rPr>
          <w:rFonts w:ascii="GHEA Mariam" w:eastAsia="GHEA Mariam" w:hAnsi="GHEA Mariam" w:cs="GHEA Mariam"/>
          <w:sz w:val="24"/>
          <w:szCs w:val="24"/>
          <w:lang w:val="hy-AM"/>
        </w:rPr>
        <w:t>ա</w:t>
      </w:r>
      <w:r w:rsidRPr="001020C6">
        <w:rPr>
          <w:rFonts w:ascii="GHEA Mariam" w:eastAsia="GHEA Mariam" w:hAnsi="GHEA Mariam" w:cs="GHEA Mariam"/>
          <w:sz w:val="24"/>
          <w:szCs w:val="24"/>
          <w:lang w:val="hy-AM"/>
        </w:rPr>
        <w:t>տարան)</w:t>
      </w:r>
      <w:r w:rsidR="004F546D" w:rsidRPr="001020C6">
        <w:rPr>
          <w:rFonts w:ascii="GHEA Mariam" w:eastAsia="GHEA Mariam" w:hAnsi="GHEA Mariam" w:cs="GHEA Mariam"/>
          <w:sz w:val="24"/>
          <w:szCs w:val="24"/>
          <w:lang w:val="hy-AM"/>
        </w:rPr>
        <w:t>,</w:t>
      </w:r>
    </w:p>
    <w:p w14:paraId="58A1EA69" w14:textId="77777777" w:rsidR="00EE5AE8" w:rsidRPr="001020C6" w:rsidRDefault="00EE5AE8" w:rsidP="003F07B6">
      <w:pPr>
        <w:tabs>
          <w:tab w:val="left" w:pos="567"/>
          <w:tab w:val="right" w:pos="9356"/>
        </w:tabs>
        <w:ind w:leftChars="0" w:left="-2" w:firstLineChars="0" w:firstLine="567"/>
        <w:jc w:val="center"/>
        <w:rPr>
          <w:rFonts w:ascii="GHEA Mariam" w:eastAsia="GHEA Mariam" w:hAnsi="GHEA Mariam" w:cs="GHEA Mariam"/>
          <w:sz w:val="24"/>
          <w:szCs w:val="24"/>
          <w:lang w:val="hy-AM"/>
        </w:rPr>
      </w:pPr>
    </w:p>
    <w:p w14:paraId="56AAA8B1" w14:textId="6434D0B6" w:rsidR="00EE5AE8" w:rsidRPr="001020C6" w:rsidRDefault="00D3555F" w:rsidP="003F07B6">
      <w:pPr>
        <w:tabs>
          <w:tab w:val="left" w:pos="360"/>
        </w:tabs>
        <w:ind w:leftChars="0" w:left="-2" w:firstLineChars="0" w:firstLine="567"/>
        <w:jc w:val="right"/>
        <w:rPr>
          <w:rFonts w:ascii="GHEA Mariam" w:eastAsia="GHEA Mariam" w:hAnsi="GHEA Mariam" w:cs="GHEA Mariam"/>
          <w:color w:val="000000"/>
          <w:sz w:val="24"/>
          <w:szCs w:val="24"/>
          <w:lang w:val="hy-AM"/>
        </w:rPr>
      </w:pPr>
      <w:r w:rsidRPr="001020C6">
        <w:rPr>
          <w:rFonts w:ascii="GHEA Mariam" w:eastAsia="GHEA Mariam" w:hAnsi="GHEA Mariam" w:cs="GHEA Mariam"/>
          <w:color w:val="000000"/>
          <w:sz w:val="24"/>
          <w:szCs w:val="24"/>
          <w:lang w:val="hy-AM"/>
        </w:rPr>
        <w:t xml:space="preserve">                                       </w:t>
      </w:r>
      <w:r w:rsidR="001770BB">
        <w:rPr>
          <w:rFonts w:ascii="GHEA Mariam" w:eastAsia="GHEA Mariam" w:hAnsi="GHEA Mariam" w:cs="GHEA Mariam"/>
          <w:color w:val="000000"/>
          <w:sz w:val="24"/>
          <w:szCs w:val="24"/>
          <w:lang w:val="hy-AM"/>
        </w:rPr>
        <w:t xml:space="preserve"> </w:t>
      </w:r>
      <w:r w:rsidRPr="001020C6">
        <w:rPr>
          <w:rFonts w:ascii="GHEA Mariam" w:eastAsia="GHEA Mariam" w:hAnsi="GHEA Mariam" w:cs="GHEA Mariam"/>
          <w:color w:val="000000"/>
          <w:sz w:val="24"/>
          <w:szCs w:val="24"/>
          <w:lang w:val="hy-AM"/>
        </w:rPr>
        <w:t xml:space="preserve">նախագահությամբ`  </w:t>
      </w:r>
      <w:r w:rsidR="001770BB">
        <w:rPr>
          <w:rFonts w:ascii="GHEA Mariam" w:eastAsia="GHEA Mariam" w:hAnsi="GHEA Mariam" w:cs="GHEA Mariam"/>
          <w:color w:val="000000"/>
          <w:sz w:val="24"/>
          <w:szCs w:val="24"/>
          <w:lang w:val="hy-AM"/>
        </w:rPr>
        <w:t xml:space="preserve"> </w:t>
      </w:r>
      <w:r w:rsidRPr="001020C6">
        <w:rPr>
          <w:rFonts w:ascii="GHEA Mariam" w:eastAsia="GHEA Mariam" w:hAnsi="GHEA Mariam" w:cs="GHEA Mariam"/>
          <w:color w:val="000000"/>
          <w:sz w:val="24"/>
          <w:szCs w:val="24"/>
          <w:lang w:val="hy-AM"/>
        </w:rPr>
        <w:t xml:space="preserve"> </w:t>
      </w:r>
      <w:r w:rsidR="007A1857">
        <w:rPr>
          <w:rFonts w:ascii="GHEA Mariam" w:eastAsia="GHEA Mariam" w:hAnsi="GHEA Mariam" w:cs="GHEA Mariam"/>
          <w:color w:val="000000"/>
          <w:sz w:val="24"/>
          <w:szCs w:val="24"/>
          <w:lang w:val="hy-AM"/>
        </w:rPr>
        <w:t xml:space="preserve">           </w:t>
      </w:r>
      <w:r w:rsidR="00790844">
        <w:rPr>
          <w:rFonts w:ascii="GHEA Mariam" w:eastAsia="GHEA Mariam" w:hAnsi="GHEA Mariam" w:cs="GHEA Mariam"/>
          <w:color w:val="000000"/>
          <w:sz w:val="24"/>
          <w:szCs w:val="24"/>
          <w:lang w:val="hy-AM"/>
        </w:rPr>
        <w:t>Հ</w:t>
      </w:r>
      <w:r w:rsidR="001770BB" w:rsidRPr="001020C6">
        <w:rPr>
          <w:rFonts w:ascii="Cambria Math" w:eastAsia="GHEA Mariam" w:hAnsi="Cambria Math" w:cs="Cambria Math"/>
          <w:color w:val="000000"/>
          <w:sz w:val="24"/>
          <w:szCs w:val="24"/>
          <w:lang w:val="hy-AM"/>
        </w:rPr>
        <w:t>․</w:t>
      </w:r>
      <w:r w:rsidR="00790844">
        <w:rPr>
          <w:rFonts w:ascii="GHEA Mariam" w:eastAsia="GHEA Mariam" w:hAnsi="GHEA Mariam" w:cs="GHEA Mariam"/>
          <w:color w:val="000000"/>
          <w:sz w:val="24"/>
          <w:szCs w:val="24"/>
          <w:lang w:val="hy-AM"/>
        </w:rPr>
        <w:t>ԱՍԱՏՐ</w:t>
      </w:r>
      <w:r w:rsidR="001770BB" w:rsidRPr="001020C6">
        <w:rPr>
          <w:rFonts w:ascii="GHEA Mariam" w:eastAsia="GHEA Mariam" w:hAnsi="GHEA Mariam" w:cs="GHEA Mariam"/>
          <w:color w:val="000000"/>
          <w:sz w:val="24"/>
          <w:szCs w:val="24"/>
          <w:lang w:val="hy-AM"/>
        </w:rPr>
        <w:t>ՅԱՆԻ</w:t>
      </w:r>
    </w:p>
    <w:p w14:paraId="30BCF634" w14:textId="18CAB993" w:rsidR="00B2551A" w:rsidRPr="001020C6" w:rsidRDefault="00D3555F" w:rsidP="00B2551A">
      <w:pPr>
        <w:tabs>
          <w:tab w:val="left" w:pos="360"/>
        </w:tabs>
        <w:ind w:leftChars="0" w:left="-2" w:firstLineChars="0" w:firstLine="567"/>
        <w:jc w:val="right"/>
        <w:rPr>
          <w:rFonts w:ascii="GHEA Mariam" w:eastAsia="GHEA Mariam" w:hAnsi="GHEA Mariam" w:cs="GHEA Mariam"/>
          <w:color w:val="000000"/>
          <w:sz w:val="24"/>
          <w:szCs w:val="24"/>
          <w:lang w:val="hy-AM"/>
        </w:rPr>
      </w:pPr>
      <w:r w:rsidRPr="001020C6">
        <w:rPr>
          <w:rFonts w:ascii="GHEA Mariam" w:eastAsia="GHEA Mariam" w:hAnsi="GHEA Mariam" w:cs="GHEA Mariam"/>
          <w:color w:val="000000"/>
          <w:sz w:val="24"/>
          <w:szCs w:val="24"/>
          <w:lang w:val="hy-AM"/>
        </w:rPr>
        <w:t xml:space="preserve">                                մասնակցությամբ դատավորներ`</w:t>
      </w:r>
      <w:r w:rsidR="001770BB">
        <w:rPr>
          <w:rFonts w:ascii="GHEA Mariam" w:eastAsia="GHEA Mariam" w:hAnsi="GHEA Mariam" w:cs="GHEA Mariam"/>
          <w:color w:val="000000"/>
          <w:sz w:val="24"/>
          <w:szCs w:val="24"/>
          <w:lang w:val="hy-AM"/>
        </w:rPr>
        <w:t xml:space="preserve">   </w:t>
      </w:r>
      <w:r w:rsidRPr="001020C6">
        <w:rPr>
          <w:rFonts w:ascii="GHEA Mariam" w:eastAsia="GHEA Mariam" w:hAnsi="GHEA Mariam" w:cs="GHEA Mariam"/>
          <w:color w:val="000000"/>
          <w:sz w:val="24"/>
          <w:szCs w:val="24"/>
          <w:lang w:val="hy-AM"/>
        </w:rPr>
        <w:t xml:space="preserve"> </w:t>
      </w:r>
      <w:r w:rsidR="00B2551A" w:rsidRPr="001020C6">
        <w:rPr>
          <w:rFonts w:ascii="GHEA Mariam" w:eastAsia="GHEA Mariam" w:hAnsi="GHEA Mariam" w:cs="GHEA Mariam"/>
          <w:color w:val="000000"/>
          <w:sz w:val="24"/>
          <w:szCs w:val="24"/>
          <w:lang w:val="hy-AM"/>
        </w:rPr>
        <w:t xml:space="preserve"> </w:t>
      </w:r>
      <w:r w:rsidR="00CB1BAE" w:rsidRPr="001020C6">
        <w:rPr>
          <w:rFonts w:ascii="GHEA Mariam" w:eastAsia="GHEA Mariam" w:hAnsi="GHEA Mariam" w:cs="GHEA Mariam"/>
          <w:color w:val="000000"/>
          <w:sz w:val="24"/>
          <w:szCs w:val="24"/>
          <w:lang w:val="hy-AM"/>
        </w:rPr>
        <w:t xml:space="preserve">   </w:t>
      </w:r>
      <w:r w:rsidRPr="001020C6">
        <w:rPr>
          <w:rFonts w:ascii="GHEA Mariam" w:eastAsia="GHEA Mariam" w:hAnsi="GHEA Mariam" w:cs="GHEA Mariam"/>
          <w:color w:val="000000"/>
          <w:sz w:val="24"/>
          <w:szCs w:val="24"/>
          <w:lang w:val="hy-AM"/>
        </w:rPr>
        <w:t xml:space="preserve">  </w:t>
      </w:r>
      <w:r w:rsidR="001770BB">
        <w:rPr>
          <w:rFonts w:ascii="GHEA Mariam" w:eastAsia="GHEA Mariam" w:hAnsi="GHEA Mariam" w:cs="GHEA Mariam"/>
          <w:color w:val="000000"/>
          <w:sz w:val="24"/>
          <w:szCs w:val="24"/>
          <w:lang w:val="hy-AM"/>
        </w:rPr>
        <w:t xml:space="preserve">  </w:t>
      </w:r>
      <w:r w:rsidR="00CB1BAE" w:rsidRPr="001020C6">
        <w:rPr>
          <w:rFonts w:ascii="GHEA Mariam" w:eastAsia="GHEA Mariam" w:hAnsi="GHEA Mariam" w:cs="GHEA Mariam"/>
          <w:color w:val="000000"/>
          <w:sz w:val="24"/>
          <w:szCs w:val="24"/>
          <w:lang w:val="hy-AM"/>
        </w:rPr>
        <w:t>Ս</w:t>
      </w:r>
      <w:r w:rsidR="00B2551A" w:rsidRPr="001020C6">
        <w:rPr>
          <w:rFonts w:ascii="GHEA Mariam" w:eastAsia="GHEA Mariam" w:hAnsi="GHEA Mariam" w:cs="GHEA Mariam"/>
          <w:color w:val="000000"/>
          <w:sz w:val="24"/>
          <w:szCs w:val="24"/>
          <w:lang w:val="hy-AM"/>
        </w:rPr>
        <w:t>.</w:t>
      </w:r>
      <w:r w:rsidR="00CB1BAE" w:rsidRPr="001020C6">
        <w:rPr>
          <w:rFonts w:ascii="GHEA Mariam" w:eastAsia="GHEA Mariam" w:hAnsi="GHEA Mariam" w:cs="GHEA Mariam"/>
          <w:color w:val="000000"/>
          <w:sz w:val="24"/>
          <w:szCs w:val="24"/>
          <w:lang w:val="hy-AM"/>
        </w:rPr>
        <w:t>ԱՎԵՏԻՍՅԱՆԻ</w:t>
      </w:r>
    </w:p>
    <w:p w14:paraId="09694840" w14:textId="12E9ACC6" w:rsidR="00B2551A" w:rsidRDefault="00CB1BAE" w:rsidP="00B2551A">
      <w:pPr>
        <w:tabs>
          <w:tab w:val="left" w:pos="360"/>
        </w:tabs>
        <w:ind w:leftChars="0" w:left="-2" w:firstLineChars="0" w:firstLine="567"/>
        <w:jc w:val="right"/>
        <w:rPr>
          <w:rFonts w:ascii="GHEA Mariam" w:eastAsia="GHEA Mariam" w:hAnsi="GHEA Mariam" w:cs="GHEA Mariam"/>
          <w:color w:val="000000"/>
          <w:sz w:val="24"/>
          <w:szCs w:val="24"/>
          <w:lang w:val="hy-AM"/>
        </w:rPr>
      </w:pPr>
      <w:r w:rsidRPr="001020C6">
        <w:rPr>
          <w:rFonts w:ascii="GHEA Mariam" w:eastAsia="GHEA Mariam" w:hAnsi="GHEA Mariam" w:cs="GHEA Mariam"/>
          <w:color w:val="000000"/>
          <w:sz w:val="24"/>
          <w:szCs w:val="24"/>
          <w:lang w:val="hy-AM"/>
        </w:rPr>
        <w:t>Հ</w:t>
      </w:r>
      <w:r w:rsidR="00B2551A" w:rsidRPr="001020C6">
        <w:rPr>
          <w:rFonts w:ascii="GHEA Mariam" w:eastAsia="GHEA Mariam" w:hAnsi="GHEA Mariam" w:cs="GHEA Mariam"/>
          <w:color w:val="000000"/>
          <w:sz w:val="24"/>
          <w:szCs w:val="24"/>
          <w:lang w:val="hy-AM"/>
        </w:rPr>
        <w:t>.</w:t>
      </w:r>
      <w:r w:rsidRPr="001020C6">
        <w:rPr>
          <w:rFonts w:ascii="GHEA Mariam" w:eastAsia="GHEA Mariam" w:hAnsi="GHEA Mariam" w:cs="GHEA Mariam"/>
          <w:color w:val="000000"/>
          <w:sz w:val="24"/>
          <w:szCs w:val="24"/>
          <w:lang w:val="hy-AM"/>
        </w:rPr>
        <w:t>ԳՐԻԳՈՐՅԱՆԻ</w:t>
      </w:r>
    </w:p>
    <w:p w14:paraId="4CCCE8FB" w14:textId="5A6665BB" w:rsidR="007A1857" w:rsidRPr="001020C6" w:rsidRDefault="007A1857" w:rsidP="00B2551A">
      <w:pPr>
        <w:tabs>
          <w:tab w:val="left" w:pos="360"/>
        </w:tabs>
        <w:ind w:leftChars="0" w:left="-2" w:firstLineChars="0" w:firstLine="567"/>
        <w:jc w:val="right"/>
        <w:rPr>
          <w:rFonts w:ascii="GHEA Mariam" w:eastAsia="GHEA Mariam" w:hAnsi="GHEA Mariam" w:cs="GHEA Mariam"/>
          <w:color w:val="000000"/>
          <w:sz w:val="24"/>
          <w:szCs w:val="24"/>
          <w:lang w:val="hy-AM"/>
        </w:rPr>
      </w:pPr>
      <w:r>
        <w:rPr>
          <w:rFonts w:ascii="GHEA Mariam" w:eastAsia="GHEA Mariam" w:hAnsi="GHEA Mariam" w:cs="GHEA Mariam"/>
          <w:color w:val="000000"/>
          <w:sz w:val="24"/>
          <w:szCs w:val="24"/>
          <w:lang w:val="hy-AM"/>
        </w:rPr>
        <w:t>Լ.ԹԱԴԵՎՈՍՅԱՆԻ</w:t>
      </w:r>
    </w:p>
    <w:p w14:paraId="685C62B7" w14:textId="3CAE3A63" w:rsidR="00EE5AE8" w:rsidRPr="001020C6" w:rsidRDefault="00D3555F" w:rsidP="003F07B6">
      <w:pPr>
        <w:tabs>
          <w:tab w:val="left" w:pos="360"/>
        </w:tabs>
        <w:ind w:leftChars="0" w:left="-2" w:firstLineChars="0" w:firstLine="567"/>
        <w:jc w:val="right"/>
        <w:rPr>
          <w:rFonts w:ascii="GHEA Mariam" w:eastAsia="GHEA Mariam" w:hAnsi="GHEA Mariam" w:cs="GHEA Mariam"/>
          <w:color w:val="000000"/>
          <w:sz w:val="24"/>
          <w:szCs w:val="24"/>
          <w:lang w:val="hy-AM"/>
        </w:rPr>
      </w:pPr>
      <w:r w:rsidRPr="001020C6">
        <w:rPr>
          <w:rFonts w:ascii="GHEA Mariam" w:eastAsia="GHEA Mariam" w:hAnsi="GHEA Mariam" w:cs="GHEA Mariam"/>
          <w:color w:val="000000"/>
          <w:sz w:val="24"/>
          <w:szCs w:val="24"/>
          <w:lang w:val="hy-AM"/>
        </w:rPr>
        <w:t>Ա.ՊՈՂՈՍՅԱՆԻ</w:t>
      </w:r>
    </w:p>
    <w:p w14:paraId="0302AAA8" w14:textId="77777777" w:rsidR="008709F1" w:rsidRPr="00344A55" w:rsidRDefault="008709F1" w:rsidP="003F07B6">
      <w:pPr>
        <w:tabs>
          <w:tab w:val="left" w:pos="360"/>
        </w:tabs>
        <w:ind w:leftChars="0" w:left="-2" w:firstLineChars="0" w:firstLine="567"/>
        <w:jc w:val="right"/>
        <w:rPr>
          <w:rFonts w:ascii="GHEA Mariam" w:eastAsia="GHEA Mariam" w:hAnsi="GHEA Mariam" w:cs="GHEA Mariam"/>
          <w:color w:val="000000"/>
          <w:sz w:val="24"/>
          <w:szCs w:val="24"/>
          <w:lang w:val="hy-AM"/>
        </w:rPr>
      </w:pPr>
    </w:p>
    <w:p w14:paraId="5E3A5DA4" w14:textId="4B6A3E5A" w:rsidR="00EE5AE8" w:rsidRPr="001020C6" w:rsidRDefault="00D3555F" w:rsidP="00DC769A">
      <w:pPr>
        <w:pBdr>
          <w:top w:val="nil"/>
          <w:left w:val="nil"/>
          <w:bottom w:val="nil"/>
          <w:right w:val="nil"/>
          <w:between w:val="nil"/>
        </w:pBdr>
        <w:spacing w:line="360" w:lineRule="auto"/>
        <w:ind w:leftChars="0" w:left="-2" w:firstLineChars="0" w:firstLine="0"/>
        <w:jc w:val="both"/>
        <w:rPr>
          <w:rFonts w:ascii="GHEA Mariam" w:eastAsia="GHEA Mariam" w:hAnsi="GHEA Mariam" w:cs="GHEA Mariam"/>
          <w:color w:val="000000"/>
          <w:sz w:val="24"/>
          <w:szCs w:val="24"/>
          <w:lang w:val="hy-AM"/>
        </w:rPr>
      </w:pPr>
      <w:r w:rsidRPr="00344A55">
        <w:rPr>
          <w:rFonts w:ascii="GHEA Mariam" w:eastAsia="GHEA Mariam" w:hAnsi="GHEA Mariam" w:cs="GHEA Mariam"/>
          <w:color w:val="000000"/>
          <w:sz w:val="24"/>
          <w:szCs w:val="24"/>
          <w:lang w:val="hy-AM"/>
        </w:rPr>
        <w:t>գրավոր ընթացակարգով քննության առնելով</w:t>
      </w:r>
      <w:r w:rsidR="00894BB6" w:rsidRPr="00344A55">
        <w:rPr>
          <w:rFonts w:ascii="GHEA Mariam" w:eastAsia="GHEA Mariam" w:hAnsi="GHEA Mariam" w:cs="GHEA Mariam"/>
          <w:color w:val="000000"/>
          <w:sz w:val="24"/>
          <w:szCs w:val="24"/>
          <w:lang w:val="hy-AM"/>
        </w:rPr>
        <w:t xml:space="preserve"> </w:t>
      </w:r>
      <w:r w:rsidR="00BA748C" w:rsidRPr="00344A55">
        <w:rPr>
          <w:rFonts w:ascii="GHEA Mariam" w:eastAsia="GHEA Mariam" w:hAnsi="GHEA Mariam" w:cs="GHEA Mariam"/>
          <w:color w:val="000000"/>
          <w:sz w:val="24"/>
          <w:szCs w:val="24"/>
          <w:lang w:val="hy-AM"/>
        </w:rPr>
        <w:t>մեղադրյալ</w:t>
      </w:r>
      <w:r w:rsidR="00DC1D33" w:rsidRPr="00344A55">
        <w:rPr>
          <w:rFonts w:ascii="GHEA Mariam" w:eastAsia="GHEA Mariam" w:hAnsi="GHEA Mariam" w:cs="GHEA Mariam"/>
          <w:color w:val="000000"/>
          <w:sz w:val="24"/>
          <w:szCs w:val="24"/>
          <w:lang w:val="hy-AM"/>
        </w:rPr>
        <w:t xml:space="preserve"> </w:t>
      </w:r>
      <w:r w:rsidR="003B79F3">
        <w:rPr>
          <w:rFonts w:ascii="GHEA Mariam" w:eastAsia="GHEA Mariam" w:hAnsi="GHEA Mariam" w:cs="GHEA Mariam"/>
          <w:color w:val="000000"/>
          <w:sz w:val="24"/>
          <w:szCs w:val="24"/>
          <w:lang w:val="hy-AM"/>
        </w:rPr>
        <w:t>Շամսոլդին Մոհամմադդին</w:t>
      </w:r>
      <w:r w:rsidR="00721FB2" w:rsidRPr="00344A55">
        <w:rPr>
          <w:rFonts w:ascii="GHEA Mariam" w:eastAsia="GHEA Mariam" w:hAnsi="GHEA Mariam" w:cs="GHEA Mariam"/>
          <w:color w:val="000000"/>
          <w:sz w:val="24"/>
          <w:szCs w:val="24"/>
          <w:lang w:val="hy-AM"/>
        </w:rPr>
        <w:t xml:space="preserve"> </w:t>
      </w:r>
      <w:r w:rsidR="0087615E">
        <w:rPr>
          <w:rFonts w:ascii="GHEA Mariam" w:eastAsia="GHEA Mariam" w:hAnsi="GHEA Mariam" w:cs="GHEA Mariam"/>
          <w:color w:val="000000"/>
          <w:sz w:val="24"/>
          <w:szCs w:val="24"/>
          <w:lang w:val="hy-AM"/>
        </w:rPr>
        <w:t>Աքբարի</w:t>
      </w:r>
      <w:r w:rsidR="003B79F3">
        <w:rPr>
          <w:rFonts w:ascii="GHEA Mariam" w:eastAsia="GHEA Mariam" w:hAnsi="GHEA Mariam" w:cs="GHEA Mariam"/>
          <w:color w:val="000000"/>
          <w:sz w:val="24"/>
          <w:szCs w:val="24"/>
          <w:lang w:val="hy-AM"/>
        </w:rPr>
        <w:t>ի</w:t>
      </w:r>
      <w:r w:rsidR="00721FB2" w:rsidRPr="00344A55">
        <w:rPr>
          <w:rFonts w:ascii="GHEA Mariam" w:eastAsia="GHEA Mariam" w:hAnsi="GHEA Mariam" w:cs="GHEA Mariam"/>
          <w:color w:val="000000"/>
          <w:sz w:val="24"/>
          <w:szCs w:val="24"/>
          <w:lang w:val="hy-AM"/>
        </w:rPr>
        <w:t xml:space="preserve"> </w:t>
      </w:r>
      <w:r w:rsidR="00BE3E8F" w:rsidRPr="00344A55">
        <w:rPr>
          <w:rFonts w:ascii="GHEA Mariam" w:eastAsia="GHEA Mariam" w:hAnsi="GHEA Mariam" w:cs="GHEA Mariam"/>
          <w:color w:val="000000"/>
          <w:sz w:val="24"/>
          <w:szCs w:val="24"/>
          <w:lang w:val="hy-AM"/>
        </w:rPr>
        <w:t>վերաբերյալ</w:t>
      </w:r>
      <w:r w:rsidRPr="00344A55">
        <w:rPr>
          <w:rFonts w:ascii="GHEA Mariam" w:eastAsia="GHEA Mariam" w:hAnsi="GHEA Mariam" w:cs="GHEA Mariam"/>
          <w:color w:val="000000"/>
          <w:sz w:val="24"/>
          <w:szCs w:val="24"/>
          <w:lang w:val="hy-AM"/>
        </w:rPr>
        <w:t xml:space="preserve"> ՀՀ վերաքննիչ քրեական դատարանի՝ </w:t>
      </w:r>
      <w:r w:rsidRPr="00344A55">
        <w:rPr>
          <w:rFonts w:ascii="GHEA Mariam" w:eastAsia="GHEA Mariam" w:hAnsi="GHEA Mariam" w:cs="GHEA Mariam"/>
          <w:color w:val="0D0D0D"/>
          <w:sz w:val="24"/>
          <w:szCs w:val="24"/>
          <w:lang w:val="hy-AM"/>
        </w:rPr>
        <w:t>202</w:t>
      </w:r>
      <w:r w:rsidR="003B79F3">
        <w:rPr>
          <w:rFonts w:ascii="GHEA Mariam" w:eastAsia="GHEA Mariam" w:hAnsi="GHEA Mariam" w:cs="GHEA Mariam"/>
          <w:color w:val="0D0D0D"/>
          <w:sz w:val="24"/>
          <w:szCs w:val="24"/>
          <w:lang w:val="hy-AM"/>
        </w:rPr>
        <w:t>5</w:t>
      </w:r>
      <w:r w:rsidR="009A1C11" w:rsidRPr="00344A55">
        <w:rPr>
          <w:rFonts w:ascii="GHEA Mariam" w:eastAsia="GHEA Mariam" w:hAnsi="GHEA Mariam" w:cs="GHEA Mariam"/>
          <w:color w:val="0D0D0D"/>
          <w:sz w:val="24"/>
          <w:szCs w:val="24"/>
          <w:lang w:val="hy-AM"/>
        </w:rPr>
        <w:t xml:space="preserve"> </w:t>
      </w:r>
      <w:r w:rsidRPr="00344A55">
        <w:rPr>
          <w:rFonts w:ascii="GHEA Mariam" w:eastAsia="GHEA Mariam" w:hAnsi="GHEA Mariam" w:cs="GHEA Mariam"/>
          <w:color w:val="0D0D0D"/>
          <w:sz w:val="24"/>
          <w:szCs w:val="24"/>
          <w:lang w:val="hy-AM"/>
        </w:rPr>
        <w:t xml:space="preserve">թվականի </w:t>
      </w:r>
      <w:r w:rsidR="003B79F3">
        <w:rPr>
          <w:rFonts w:ascii="GHEA Mariam" w:eastAsia="GHEA Mariam" w:hAnsi="GHEA Mariam" w:cs="GHEA Mariam"/>
          <w:color w:val="0D0D0D"/>
          <w:sz w:val="24"/>
          <w:szCs w:val="24"/>
          <w:lang w:val="hy-AM"/>
        </w:rPr>
        <w:t>փետրվարի 10</w:t>
      </w:r>
      <w:r w:rsidRPr="00344A55">
        <w:rPr>
          <w:rFonts w:ascii="GHEA Mariam" w:eastAsia="GHEA Mariam" w:hAnsi="GHEA Mariam" w:cs="GHEA Mariam"/>
          <w:color w:val="0D0D0D"/>
          <w:sz w:val="24"/>
          <w:szCs w:val="24"/>
          <w:lang w:val="hy-AM"/>
        </w:rPr>
        <w:t>-ի որոշման դեմ</w:t>
      </w:r>
      <w:r w:rsidR="003B79F3">
        <w:rPr>
          <w:rFonts w:ascii="GHEA Mariam" w:eastAsia="GHEA Mariam" w:hAnsi="GHEA Mariam" w:cs="GHEA Mariam"/>
          <w:color w:val="0D0D0D"/>
          <w:sz w:val="24"/>
          <w:szCs w:val="24"/>
          <w:lang w:val="hy-AM"/>
        </w:rPr>
        <w:t xml:space="preserve"> </w:t>
      </w:r>
      <w:r w:rsidR="003B79F3" w:rsidRPr="003B79F3">
        <w:rPr>
          <w:rFonts w:ascii="GHEA Mariam" w:eastAsia="GHEA Mariam" w:hAnsi="GHEA Mariam" w:cs="GHEA Mariam"/>
          <w:color w:val="0D0D0D"/>
          <w:sz w:val="24"/>
          <w:szCs w:val="24"/>
          <w:lang w:val="hy-AM"/>
        </w:rPr>
        <w:t>պաշտպան</w:t>
      </w:r>
      <w:r w:rsidR="003B79F3">
        <w:rPr>
          <w:rFonts w:ascii="GHEA Mariam" w:eastAsia="GHEA Mariam" w:hAnsi="GHEA Mariam" w:cs="GHEA Mariam"/>
          <w:color w:val="0D0D0D"/>
          <w:sz w:val="24"/>
          <w:szCs w:val="24"/>
          <w:lang w:val="hy-AM"/>
        </w:rPr>
        <w:t xml:space="preserve"> </w:t>
      </w:r>
      <w:r w:rsidR="003B79F3" w:rsidRPr="003B79F3">
        <w:rPr>
          <w:rFonts w:ascii="GHEA Mariam" w:eastAsia="GHEA Mariam" w:hAnsi="GHEA Mariam" w:cs="GHEA Mariam"/>
          <w:color w:val="0D0D0D"/>
          <w:sz w:val="24"/>
          <w:szCs w:val="24"/>
          <w:lang w:val="hy-AM"/>
        </w:rPr>
        <w:t>Լուսինե Հարությունյանի</w:t>
      </w:r>
      <w:r w:rsidR="003B79F3">
        <w:rPr>
          <w:rFonts w:ascii="GHEA Mariam" w:eastAsia="GHEA Mariam" w:hAnsi="GHEA Mariam" w:cs="GHEA Mariam"/>
          <w:color w:val="0D0D0D"/>
          <w:sz w:val="24"/>
          <w:szCs w:val="24"/>
          <w:lang w:val="hy-AM"/>
        </w:rPr>
        <w:t xml:space="preserve"> հատուկ վերանայման </w:t>
      </w:r>
      <w:r w:rsidRPr="001020C6">
        <w:rPr>
          <w:rFonts w:ascii="GHEA Mariam" w:eastAsia="GHEA Mariam" w:hAnsi="GHEA Mariam" w:cs="GHEA Mariam"/>
          <w:color w:val="000000"/>
          <w:sz w:val="24"/>
          <w:szCs w:val="24"/>
          <w:lang w:val="hy-AM"/>
        </w:rPr>
        <w:t>վճռաբեկ բողոքը,</w:t>
      </w:r>
    </w:p>
    <w:p w14:paraId="35D86ECD" w14:textId="77777777" w:rsidR="003B79F3" w:rsidRDefault="003B79F3" w:rsidP="003F07B6">
      <w:pPr>
        <w:pBdr>
          <w:top w:val="nil"/>
          <w:left w:val="nil"/>
          <w:bottom w:val="nil"/>
          <w:right w:val="nil"/>
          <w:between w:val="nil"/>
        </w:pBdr>
        <w:spacing w:line="360" w:lineRule="auto"/>
        <w:ind w:leftChars="0" w:left="-2" w:firstLineChars="0" w:firstLine="567"/>
        <w:jc w:val="center"/>
        <w:rPr>
          <w:rFonts w:ascii="GHEA Mariam" w:eastAsia="GHEA Mariam" w:hAnsi="GHEA Mariam" w:cs="GHEA Mariam"/>
          <w:b/>
          <w:color w:val="000000"/>
          <w:sz w:val="24"/>
          <w:szCs w:val="24"/>
          <w:lang w:val="hy-AM"/>
        </w:rPr>
      </w:pPr>
    </w:p>
    <w:p w14:paraId="7B11DC08" w14:textId="40EBEC63" w:rsidR="00EE5AE8" w:rsidRPr="001020C6" w:rsidRDefault="00D3555F" w:rsidP="003F07B6">
      <w:pPr>
        <w:pBdr>
          <w:top w:val="nil"/>
          <w:left w:val="nil"/>
          <w:bottom w:val="nil"/>
          <w:right w:val="nil"/>
          <w:between w:val="nil"/>
        </w:pBdr>
        <w:spacing w:line="360" w:lineRule="auto"/>
        <w:ind w:leftChars="0" w:left="-2" w:firstLineChars="0" w:firstLine="567"/>
        <w:jc w:val="center"/>
        <w:rPr>
          <w:rFonts w:ascii="GHEA Mariam" w:eastAsia="GHEA Mariam" w:hAnsi="GHEA Mariam" w:cs="GHEA Mariam"/>
          <w:b/>
          <w:color w:val="000000"/>
          <w:sz w:val="24"/>
          <w:szCs w:val="24"/>
          <w:lang w:val="hy-AM"/>
        </w:rPr>
      </w:pPr>
      <w:r w:rsidRPr="001020C6">
        <w:rPr>
          <w:rFonts w:ascii="GHEA Mariam" w:eastAsia="GHEA Mariam" w:hAnsi="GHEA Mariam" w:cs="GHEA Mariam"/>
          <w:b/>
          <w:color w:val="000000"/>
          <w:sz w:val="24"/>
          <w:szCs w:val="24"/>
          <w:lang w:val="hy-AM"/>
        </w:rPr>
        <w:lastRenderedPageBreak/>
        <w:t>Պ Ա Ր Զ Ե Ց</w:t>
      </w:r>
    </w:p>
    <w:p w14:paraId="2D4E1F62" w14:textId="77777777" w:rsidR="0073488B" w:rsidRPr="001020C6" w:rsidRDefault="0073488B" w:rsidP="003F07B6">
      <w:pPr>
        <w:pBdr>
          <w:top w:val="nil"/>
          <w:left w:val="nil"/>
          <w:bottom w:val="nil"/>
          <w:right w:val="nil"/>
          <w:between w:val="nil"/>
        </w:pBdr>
        <w:spacing w:line="360" w:lineRule="auto"/>
        <w:ind w:leftChars="0" w:left="-2" w:firstLineChars="0" w:firstLine="567"/>
        <w:jc w:val="center"/>
        <w:rPr>
          <w:rFonts w:ascii="GHEA Mariam" w:eastAsia="GHEA Mariam" w:hAnsi="GHEA Mariam" w:cs="GHEA Mariam"/>
          <w:b/>
          <w:color w:val="000000"/>
          <w:sz w:val="24"/>
          <w:szCs w:val="24"/>
          <w:lang w:val="hy-AM"/>
        </w:rPr>
      </w:pPr>
    </w:p>
    <w:p w14:paraId="7E997C99" w14:textId="2A9DA793" w:rsidR="00EE5AE8" w:rsidRPr="001020C6" w:rsidRDefault="006C45E0" w:rsidP="00FE467A">
      <w:pPr>
        <w:spacing w:line="360" w:lineRule="auto"/>
        <w:ind w:leftChars="0" w:left="-2" w:firstLineChars="0" w:firstLine="567"/>
        <w:contextualSpacing/>
        <w:jc w:val="both"/>
        <w:rPr>
          <w:rFonts w:ascii="GHEA Mariam" w:eastAsia="GHEA Mariam" w:hAnsi="GHEA Mariam" w:cs="GHEA Mariam"/>
          <w:sz w:val="24"/>
          <w:szCs w:val="24"/>
          <w:u w:val="single"/>
          <w:lang w:val="hy-AM"/>
        </w:rPr>
      </w:pPr>
      <w:r w:rsidRPr="001020C6">
        <w:rPr>
          <w:rFonts w:ascii="GHEA Mariam" w:eastAsia="GHEA Mariam" w:hAnsi="GHEA Mariam" w:cs="GHEA Mariam"/>
          <w:b/>
          <w:sz w:val="24"/>
          <w:szCs w:val="24"/>
          <w:u w:val="single"/>
          <w:lang w:val="hy-AM"/>
        </w:rPr>
        <w:t>Վարույթի</w:t>
      </w:r>
      <w:r w:rsidR="00D3555F" w:rsidRPr="001020C6">
        <w:rPr>
          <w:rFonts w:ascii="GHEA Mariam" w:eastAsia="GHEA Mariam" w:hAnsi="GHEA Mariam" w:cs="GHEA Mariam"/>
          <w:b/>
          <w:sz w:val="24"/>
          <w:szCs w:val="24"/>
          <w:u w:val="single"/>
          <w:lang w:val="hy-AM"/>
        </w:rPr>
        <w:t xml:space="preserve"> դատավարական նախապատմությունը.</w:t>
      </w:r>
    </w:p>
    <w:p w14:paraId="4C1B21AD" w14:textId="6546BCCA" w:rsidR="005448D8" w:rsidRDefault="00D3555F" w:rsidP="00234081">
      <w:pPr>
        <w:spacing w:line="360" w:lineRule="auto"/>
        <w:ind w:leftChars="0" w:left="-2" w:firstLineChars="0" w:firstLine="567"/>
        <w:contextualSpacing/>
        <w:jc w:val="both"/>
        <w:rPr>
          <w:rFonts w:ascii="GHEA Mariam" w:eastAsia="GHEA Mariam" w:hAnsi="GHEA Mariam" w:cs="GHEA Mariam"/>
          <w:sz w:val="24"/>
          <w:szCs w:val="24"/>
          <w:lang w:val="hy-AM"/>
        </w:rPr>
      </w:pPr>
      <w:r w:rsidRPr="00336559">
        <w:rPr>
          <w:rFonts w:ascii="GHEA Mariam" w:eastAsia="GHEA Mariam" w:hAnsi="GHEA Mariam" w:cs="GHEA Mariam"/>
          <w:sz w:val="24"/>
          <w:szCs w:val="24"/>
          <w:lang w:val="hy-AM"/>
        </w:rPr>
        <w:t xml:space="preserve">1. </w:t>
      </w:r>
      <w:r w:rsidR="005448D8">
        <w:rPr>
          <w:rFonts w:ascii="GHEA Mariam" w:eastAsia="GHEA Mariam" w:hAnsi="GHEA Mariam" w:cs="GHEA Mariam"/>
          <w:sz w:val="24"/>
          <w:szCs w:val="24"/>
          <w:lang w:val="hy-AM"/>
        </w:rPr>
        <w:t xml:space="preserve"> </w:t>
      </w:r>
      <w:r w:rsidR="005448D8" w:rsidRPr="005448D8">
        <w:rPr>
          <w:rFonts w:ascii="GHEA Mariam" w:eastAsia="GHEA Mariam" w:hAnsi="GHEA Mariam" w:cs="GHEA Mariam"/>
          <w:sz w:val="24"/>
          <w:szCs w:val="24"/>
          <w:lang w:val="hy-AM"/>
        </w:rPr>
        <w:t>ՀՀ քննչական կոմիտեի պետության, սահմանադրական կարգի հիմունքների և հասարակական անվտանգության դեմ ուղղված հանցագործությունների քննության գլխավոր վարչությունում</w:t>
      </w:r>
      <w:r w:rsidR="00D8468D">
        <w:rPr>
          <w:rFonts w:ascii="GHEA Mariam" w:eastAsia="GHEA Mariam" w:hAnsi="GHEA Mariam" w:cs="GHEA Mariam"/>
          <w:sz w:val="24"/>
          <w:szCs w:val="24"/>
          <w:lang w:val="hy-AM"/>
        </w:rPr>
        <w:t>,</w:t>
      </w:r>
      <w:r w:rsidR="005448D8" w:rsidRPr="005448D8">
        <w:rPr>
          <w:rFonts w:ascii="GHEA Mariam" w:eastAsia="GHEA Mariam" w:hAnsi="GHEA Mariam" w:cs="GHEA Mariam"/>
          <w:sz w:val="24"/>
          <w:szCs w:val="24"/>
          <w:lang w:val="hy-AM"/>
        </w:rPr>
        <w:t xml:space="preserve"> </w:t>
      </w:r>
      <w:r w:rsidR="00AC509D">
        <w:rPr>
          <w:rFonts w:ascii="GHEA Mariam" w:eastAsia="GHEA Mariam" w:hAnsi="GHEA Mariam" w:cs="GHEA Mariam"/>
          <w:sz w:val="24"/>
          <w:szCs w:val="24"/>
          <w:lang w:val="hy-AM"/>
        </w:rPr>
        <w:t>2024 թվականի մարտի 12-ին</w:t>
      </w:r>
      <w:r w:rsidR="00D8468D">
        <w:rPr>
          <w:rFonts w:ascii="GHEA Mariam" w:eastAsia="GHEA Mariam" w:hAnsi="GHEA Mariam" w:cs="GHEA Mariam"/>
          <w:sz w:val="24"/>
          <w:szCs w:val="24"/>
          <w:lang w:val="hy-AM"/>
        </w:rPr>
        <w:t>,</w:t>
      </w:r>
      <w:r w:rsidR="00AC509D">
        <w:rPr>
          <w:rFonts w:ascii="GHEA Mariam" w:eastAsia="GHEA Mariam" w:hAnsi="GHEA Mariam" w:cs="GHEA Mariam"/>
          <w:sz w:val="24"/>
          <w:szCs w:val="24"/>
          <w:lang w:val="hy-AM"/>
        </w:rPr>
        <w:t xml:space="preserve"> </w:t>
      </w:r>
      <w:r w:rsidR="005448D8" w:rsidRPr="005448D8">
        <w:rPr>
          <w:rFonts w:ascii="GHEA Mariam" w:eastAsia="GHEA Mariam" w:hAnsi="GHEA Mariam" w:cs="GHEA Mariam"/>
          <w:sz w:val="24"/>
          <w:szCs w:val="24"/>
          <w:lang w:val="hy-AM"/>
        </w:rPr>
        <w:t>ՀՀ քրեական օրենսգրքի 457-րդ հոդվածի 1-ին մասով և 469-րդ հոդվածի 3-րդ մասի 2-րդ կետով նախաձեռնվել է թիվ 58203724 քրեական վարույթը:</w:t>
      </w:r>
      <w:r w:rsidR="00AC509D">
        <w:rPr>
          <w:rFonts w:ascii="GHEA Mariam" w:eastAsia="GHEA Mariam" w:hAnsi="GHEA Mariam" w:cs="GHEA Mariam"/>
          <w:sz w:val="24"/>
          <w:szCs w:val="24"/>
          <w:lang w:val="hy-AM"/>
        </w:rPr>
        <w:t xml:space="preserve"> </w:t>
      </w:r>
      <w:r w:rsidR="00234081">
        <w:rPr>
          <w:rFonts w:ascii="GHEA Mariam" w:eastAsia="GHEA Mariam" w:hAnsi="GHEA Mariam" w:cs="GHEA Mariam"/>
          <w:sz w:val="24"/>
          <w:szCs w:val="24"/>
          <w:lang w:val="hy-AM"/>
        </w:rPr>
        <w:t>Նույն օրն</w:t>
      </w:r>
      <w:r w:rsidR="00234081" w:rsidRPr="00AC509D">
        <w:rPr>
          <w:rFonts w:ascii="GHEA Mariam" w:eastAsia="GHEA Mariam" w:hAnsi="GHEA Mariam" w:cs="GHEA Mariam"/>
          <w:sz w:val="24"/>
          <w:szCs w:val="24"/>
          <w:lang w:val="hy-AM"/>
        </w:rPr>
        <w:t xml:space="preserve"> ազգությամբ աֆղան Շամսոլդին </w:t>
      </w:r>
      <w:r w:rsidR="0087615E">
        <w:rPr>
          <w:rFonts w:ascii="GHEA Mariam" w:eastAsia="GHEA Mariam" w:hAnsi="GHEA Mariam" w:cs="GHEA Mariam"/>
          <w:sz w:val="24"/>
          <w:szCs w:val="24"/>
          <w:lang w:val="hy-AM"/>
        </w:rPr>
        <w:t>Աքբարին</w:t>
      </w:r>
      <w:r w:rsidR="00234081" w:rsidRPr="00AC509D">
        <w:rPr>
          <w:rFonts w:ascii="GHEA Mariam" w:eastAsia="GHEA Mariam" w:hAnsi="GHEA Mariam" w:cs="GHEA Mariam"/>
          <w:sz w:val="24"/>
          <w:szCs w:val="24"/>
          <w:lang w:val="hy-AM"/>
        </w:rPr>
        <w:t xml:space="preserve"> ձերբակալվել է։</w:t>
      </w:r>
    </w:p>
    <w:p w14:paraId="44A99E92" w14:textId="215ADAF5" w:rsidR="00E372CC" w:rsidRDefault="00E122D5" w:rsidP="00D8468D">
      <w:pPr>
        <w:spacing w:line="360" w:lineRule="auto"/>
        <w:ind w:leftChars="0" w:left="-2" w:right="-146" w:firstLineChars="0" w:firstLine="567"/>
        <w:contextualSpacing/>
        <w:jc w:val="both"/>
        <w:rPr>
          <w:rFonts w:ascii="GHEA Mariam" w:eastAsia="GHEA Mariam" w:hAnsi="GHEA Mariam" w:cs="GHEA Mariam"/>
          <w:sz w:val="24"/>
          <w:szCs w:val="24"/>
          <w:lang w:val="hy-AM"/>
        </w:rPr>
      </w:pPr>
      <w:r w:rsidRPr="00336559">
        <w:rPr>
          <w:rFonts w:ascii="GHEA Mariam" w:eastAsia="GHEA Mariam" w:hAnsi="GHEA Mariam" w:cs="GHEA Mariam"/>
          <w:sz w:val="24"/>
          <w:szCs w:val="24"/>
          <w:lang w:val="hy-AM"/>
        </w:rPr>
        <w:t>20</w:t>
      </w:r>
      <w:r w:rsidR="003B7901" w:rsidRPr="00336559">
        <w:rPr>
          <w:rFonts w:ascii="GHEA Mariam" w:eastAsia="GHEA Mariam" w:hAnsi="GHEA Mariam" w:cs="GHEA Mariam"/>
          <w:sz w:val="24"/>
          <w:szCs w:val="24"/>
          <w:lang w:val="hy-AM"/>
        </w:rPr>
        <w:t>2</w:t>
      </w:r>
      <w:r w:rsidR="00D556E6">
        <w:rPr>
          <w:rFonts w:ascii="GHEA Mariam" w:eastAsia="GHEA Mariam" w:hAnsi="GHEA Mariam" w:cs="GHEA Mariam"/>
          <w:sz w:val="24"/>
          <w:szCs w:val="24"/>
          <w:lang w:val="hy-AM"/>
        </w:rPr>
        <w:t xml:space="preserve">4 </w:t>
      </w:r>
      <w:r w:rsidR="000E116B">
        <w:rPr>
          <w:rFonts w:ascii="GHEA Mariam" w:eastAsia="GHEA Mariam" w:hAnsi="GHEA Mariam" w:cs="GHEA Mariam"/>
          <w:sz w:val="24"/>
          <w:szCs w:val="24"/>
          <w:lang w:val="hy-AM"/>
        </w:rPr>
        <w:t>թ</w:t>
      </w:r>
      <w:r w:rsidR="00D556E6">
        <w:rPr>
          <w:rFonts w:ascii="GHEA Mariam" w:eastAsia="GHEA Mariam" w:hAnsi="GHEA Mariam" w:cs="GHEA Mariam"/>
          <w:sz w:val="24"/>
          <w:szCs w:val="24"/>
          <w:lang w:val="hy-AM"/>
        </w:rPr>
        <w:t xml:space="preserve">վականի մարտի 13-ին </w:t>
      </w:r>
      <w:r w:rsidR="00917F93" w:rsidRPr="00917F93">
        <w:rPr>
          <w:rFonts w:ascii="GHEA Mariam" w:eastAsia="GHEA Mariam" w:hAnsi="GHEA Mariam" w:cs="GHEA Mariam"/>
          <w:sz w:val="24"/>
          <w:szCs w:val="24"/>
          <w:lang w:val="hy-AM"/>
        </w:rPr>
        <w:t>Շամսոլդին Մոհամմադդինի Աքբարիի նկատմամբ հարուցվել է հանրային քրեական հետապնդում, և նրան ներկայացվել է մեղադրանք</w:t>
      </w:r>
      <w:r w:rsidR="00302E22">
        <w:rPr>
          <w:rFonts w:ascii="GHEA Mariam" w:eastAsia="GHEA Mariam" w:hAnsi="GHEA Mariam" w:cs="GHEA Mariam"/>
          <w:sz w:val="24"/>
          <w:szCs w:val="24"/>
          <w:lang w:val="hy-AM"/>
        </w:rPr>
        <w:t xml:space="preserve">՝ </w:t>
      </w:r>
      <w:r w:rsidR="00917F93" w:rsidRPr="00917F93">
        <w:rPr>
          <w:rFonts w:ascii="GHEA Mariam" w:eastAsia="GHEA Mariam" w:hAnsi="GHEA Mariam" w:cs="GHEA Mariam"/>
          <w:sz w:val="24"/>
          <w:szCs w:val="24"/>
          <w:lang w:val="hy-AM"/>
        </w:rPr>
        <w:t>ՀՀ քրեական օրենսգրքի 457-րդ հոդվածի 1-ին մասով, ՀՀ քրեական օրենսգրքի 469-րդ հոդվածի 3-րդ մասի 2-րդ կետով, ՀՀ քրեական օրենսգրքի 457-րդ հոդվածի 1-ին մասով և ՀՀ քրեական օրենսգրքի 469-րդ հոդվածի 3-րդ մասի 2-րդ կետով</w:t>
      </w:r>
      <w:r w:rsidR="00917F93">
        <w:rPr>
          <w:rFonts w:ascii="GHEA Mariam" w:eastAsia="GHEA Mariam" w:hAnsi="GHEA Mariam" w:cs="GHEA Mariam"/>
          <w:sz w:val="24"/>
          <w:szCs w:val="24"/>
          <w:lang w:val="hy-AM"/>
        </w:rPr>
        <w:t>։</w:t>
      </w:r>
    </w:p>
    <w:p w14:paraId="46D960AD" w14:textId="2734E370" w:rsidR="00917F93" w:rsidRDefault="00917F93" w:rsidP="00917F93">
      <w:pPr>
        <w:spacing w:line="360" w:lineRule="auto"/>
        <w:ind w:leftChars="0" w:left="-2" w:firstLineChars="0" w:firstLine="567"/>
        <w:contextualSpacing/>
        <w:jc w:val="both"/>
        <w:rPr>
          <w:rFonts w:ascii="GHEA Mariam" w:eastAsia="GHEA Mariam" w:hAnsi="GHEA Mariam" w:cs="GHEA Mariam"/>
          <w:sz w:val="24"/>
          <w:szCs w:val="24"/>
          <w:lang w:val="hy-AM"/>
        </w:rPr>
      </w:pPr>
      <w:proofErr w:type="spellStart"/>
      <w:r w:rsidRPr="00917F93">
        <w:rPr>
          <w:rFonts w:ascii="GHEA Mariam" w:eastAsia="GHEA Mariam" w:hAnsi="GHEA Mariam" w:cs="GHEA Mariam"/>
          <w:sz w:val="24"/>
          <w:szCs w:val="24"/>
          <w:lang w:val="hy-AM"/>
        </w:rPr>
        <w:t>Երևան</w:t>
      </w:r>
      <w:proofErr w:type="spellEnd"/>
      <w:r w:rsidRPr="00917F93">
        <w:rPr>
          <w:rFonts w:ascii="GHEA Mariam" w:eastAsia="GHEA Mariam" w:hAnsi="GHEA Mariam" w:cs="GHEA Mariam"/>
          <w:sz w:val="24"/>
          <w:szCs w:val="24"/>
          <w:lang w:val="hy-AM"/>
        </w:rPr>
        <w:t xml:space="preserve"> քաղաքի առաջին ատյանի </w:t>
      </w:r>
      <w:r w:rsidR="008134C4" w:rsidRPr="00917F93">
        <w:rPr>
          <w:rFonts w:ascii="GHEA Mariam" w:eastAsia="GHEA Mariam" w:hAnsi="GHEA Mariam" w:cs="GHEA Mariam"/>
          <w:sz w:val="24"/>
          <w:szCs w:val="24"/>
          <w:lang w:val="hy-AM"/>
        </w:rPr>
        <w:t xml:space="preserve">ընդհանուր իրավասության </w:t>
      </w:r>
      <w:r w:rsidRPr="00917F93">
        <w:rPr>
          <w:rFonts w:ascii="GHEA Mariam" w:eastAsia="GHEA Mariam" w:hAnsi="GHEA Mariam" w:cs="GHEA Mariam"/>
          <w:sz w:val="24"/>
          <w:szCs w:val="24"/>
          <w:lang w:val="hy-AM"/>
        </w:rPr>
        <w:t>քրեական դատարան</w:t>
      </w:r>
      <w:r>
        <w:rPr>
          <w:rFonts w:ascii="GHEA Mariam" w:eastAsia="GHEA Mariam" w:hAnsi="GHEA Mariam" w:cs="GHEA Mariam"/>
          <w:sz w:val="24"/>
          <w:szCs w:val="24"/>
          <w:lang w:val="hy-AM"/>
        </w:rPr>
        <w:t>ի</w:t>
      </w:r>
      <w:r w:rsidR="003B12F7">
        <w:rPr>
          <w:rFonts w:ascii="GHEA Mariam" w:eastAsia="GHEA Mariam" w:hAnsi="GHEA Mariam" w:cs="GHEA Mariam"/>
          <w:sz w:val="24"/>
          <w:szCs w:val="24"/>
          <w:lang w:val="hy-AM"/>
        </w:rPr>
        <w:t>՝</w:t>
      </w:r>
      <w:r w:rsidRPr="00917F93">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 xml:space="preserve">2024 թվականի մարտի 14-ի որոշմամբ </w:t>
      </w:r>
      <w:r w:rsidRPr="00917F93">
        <w:rPr>
          <w:rFonts w:ascii="GHEA Mariam" w:eastAsia="GHEA Mariam" w:hAnsi="GHEA Mariam" w:cs="GHEA Mariam"/>
          <w:sz w:val="24"/>
          <w:szCs w:val="24"/>
          <w:lang w:val="hy-AM"/>
        </w:rPr>
        <w:t>մեղադրյալ Շամսոլդին Մոհամմադդինի Աքբարիի նկատմամբ որպես խափանման միջոց է կիրառվել կալանքը</w:t>
      </w:r>
      <w:r w:rsidR="00302E22">
        <w:rPr>
          <w:rFonts w:ascii="GHEA Mariam" w:eastAsia="GHEA Mariam" w:hAnsi="GHEA Mariam" w:cs="GHEA Mariam"/>
          <w:sz w:val="24"/>
          <w:szCs w:val="24"/>
          <w:lang w:val="hy-AM"/>
        </w:rPr>
        <w:t>՝</w:t>
      </w:r>
      <w:r w:rsidRPr="00917F93">
        <w:rPr>
          <w:rFonts w:ascii="GHEA Mariam" w:eastAsia="GHEA Mariam" w:hAnsi="GHEA Mariam" w:cs="GHEA Mariam"/>
          <w:sz w:val="24"/>
          <w:szCs w:val="24"/>
          <w:lang w:val="hy-AM"/>
        </w:rPr>
        <w:t xml:space="preserve"> 2 (երկու) ամիս ժամկետով:</w:t>
      </w:r>
    </w:p>
    <w:p w14:paraId="4774A7DD" w14:textId="4D4E9336" w:rsidR="00E36FC8" w:rsidRDefault="005448D8" w:rsidP="00092F94">
      <w:pPr>
        <w:spacing w:line="360" w:lineRule="auto"/>
        <w:ind w:leftChars="0" w:left="-2"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2</w:t>
      </w:r>
      <w:r>
        <w:rPr>
          <w:rFonts w:ascii="Cambria Math" w:eastAsia="GHEA Mariam" w:hAnsi="Cambria Math" w:cs="GHEA Mariam"/>
          <w:sz w:val="24"/>
          <w:szCs w:val="24"/>
          <w:lang w:val="hy-AM"/>
        </w:rPr>
        <w:t xml:space="preserve">․ </w:t>
      </w:r>
      <w:r w:rsidRPr="005448D8">
        <w:rPr>
          <w:rFonts w:ascii="GHEA Mariam" w:eastAsia="GHEA Mariam" w:hAnsi="GHEA Mariam" w:cs="GHEA Mariam"/>
          <w:sz w:val="24"/>
          <w:szCs w:val="24"/>
          <w:lang w:val="hy-AM"/>
        </w:rPr>
        <w:t>2024</w:t>
      </w:r>
      <w:r>
        <w:rPr>
          <w:rFonts w:ascii="GHEA Mariam" w:eastAsia="GHEA Mariam" w:hAnsi="GHEA Mariam" w:cs="GHEA Mariam"/>
          <w:sz w:val="24"/>
          <w:szCs w:val="24"/>
          <w:lang w:val="hy-AM"/>
        </w:rPr>
        <w:t xml:space="preserve"> </w:t>
      </w:r>
      <w:r w:rsidRPr="005448D8">
        <w:rPr>
          <w:rFonts w:ascii="GHEA Mariam" w:eastAsia="GHEA Mariam" w:hAnsi="GHEA Mariam" w:cs="GHEA Mariam"/>
          <w:sz w:val="24"/>
          <w:szCs w:val="24"/>
          <w:lang w:val="hy-AM"/>
        </w:rPr>
        <w:t>թ</w:t>
      </w:r>
      <w:r>
        <w:rPr>
          <w:rFonts w:ascii="GHEA Mariam" w:eastAsia="GHEA Mariam" w:hAnsi="GHEA Mariam" w:cs="GHEA Mariam"/>
          <w:sz w:val="24"/>
          <w:szCs w:val="24"/>
          <w:lang w:val="hy-AM"/>
        </w:rPr>
        <w:t>վականի</w:t>
      </w:r>
      <w:r w:rsidRPr="005448D8">
        <w:rPr>
          <w:rFonts w:ascii="GHEA Mariam" w:eastAsia="GHEA Mariam" w:hAnsi="GHEA Mariam" w:cs="GHEA Mariam"/>
          <w:sz w:val="24"/>
          <w:szCs w:val="24"/>
          <w:lang w:val="hy-AM"/>
        </w:rPr>
        <w:t xml:space="preserve"> հունիսի 21-ին քրեական գործ</w:t>
      </w:r>
      <w:r w:rsidR="00224EE4">
        <w:rPr>
          <w:rFonts w:ascii="GHEA Mariam" w:eastAsia="GHEA Mariam" w:hAnsi="GHEA Mariam" w:cs="GHEA Mariam"/>
          <w:sz w:val="24"/>
          <w:szCs w:val="24"/>
          <w:lang w:val="hy-AM"/>
        </w:rPr>
        <w:t xml:space="preserve">ը </w:t>
      </w:r>
      <w:r w:rsidR="00224EE4" w:rsidRPr="00224EE4">
        <w:rPr>
          <w:rFonts w:ascii="GHEA Mariam" w:eastAsia="GHEA Mariam" w:hAnsi="GHEA Mariam" w:cs="GHEA Mariam"/>
          <w:sz w:val="24"/>
          <w:szCs w:val="24"/>
          <w:lang w:val="hy-AM"/>
        </w:rPr>
        <w:t>մեղադրական եզրակացությամբ</w:t>
      </w:r>
      <w:r w:rsidRPr="005448D8">
        <w:rPr>
          <w:rFonts w:ascii="GHEA Mariam" w:eastAsia="GHEA Mariam" w:hAnsi="GHEA Mariam" w:cs="GHEA Mariam"/>
          <w:sz w:val="24"/>
          <w:szCs w:val="24"/>
          <w:lang w:val="hy-AM"/>
        </w:rPr>
        <w:t xml:space="preserve"> ուղարկվել է </w:t>
      </w:r>
      <w:bookmarkStart w:id="0" w:name="_Hlk200897037"/>
      <w:proofErr w:type="spellStart"/>
      <w:r w:rsidRPr="005448D8">
        <w:rPr>
          <w:rFonts w:ascii="GHEA Mariam" w:eastAsia="GHEA Mariam" w:hAnsi="GHEA Mariam" w:cs="GHEA Mariam"/>
          <w:sz w:val="24"/>
          <w:szCs w:val="24"/>
          <w:lang w:val="hy-AM"/>
        </w:rPr>
        <w:t>Երևան</w:t>
      </w:r>
      <w:proofErr w:type="spellEnd"/>
      <w:r w:rsidRPr="005448D8">
        <w:rPr>
          <w:rFonts w:ascii="GHEA Mariam" w:eastAsia="GHEA Mariam" w:hAnsi="GHEA Mariam" w:cs="GHEA Mariam"/>
          <w:sz w:val="24"/>
          <w:szCs w:val="24"/>
          <w:lang w:val="hy-AM"/>
        </w:rPr>
        <w:t xml:space="preserve"> քաղաքի </w:t>
      </w:r>
      <w:r w:rsidR="00302E22" w:rsidRPr="005448D8">
        <w:rPr>
          <w:rFonts w:ascii="GHEA Mariam" w:eastAsia="GHEA Mariam" w:hAnsi="GHEA Mariam" w:cs="GHEA Mariam"/>
          <w:sz w:val="24"/>
          <w:szCs w:val="24"/>
          <w:lang w:val="hy-AM"/>
        </w:rPr>
        <w:t xml:space="preserve">առաջին ատյանի </w:t>
      </w:r>
      <w:r w:rsidRPr="005448D8">
        <w:rPr>
          <w:rFonts w:ascii="GHEA Mariam" w:eastAsia="GHEA Mariam" w:hAnsi="GHEA Mariam" w:cs="GHEA Mariam"/>
          <w:sz w:val="24"/>
          <w:szCs w:val="24"/>
          <w:lang w:val="hy-AM"/>
        </w:rPr>
        <w:t xml:space="preserve">ընդհանուր իրավասության </w:t>
      </w:r>
      <w:r w:rsidR="005439EC">
        <w:rPr>
          <w:rFonts w:ascii="GHEA Mariam" w:eastAsia="GHEA Mariam" w:hAnsi="GHEA Mariam" w:cs="GHEA Mariam"/>
          <w:sz w:val="24"/>
          <w:szCs w:val="24"/>
          <w:lang w:val="hy-AM"/>
        </w:rPr>
        <w:t xml:space="preserve">քրեական </w:t>
      </w:r>
      <w:r w:rsidRPr="005448D8">
        <w:rPr>
          <w:rFonts w:ascii="GHEA Mariam" w:eastAsia="GHEA Mariam" w:hAnsi="GHEA Mariam" w:cs="GHEA Mariam"/>
          <w:sz w:val="24"/>
          <w:szCs w:val="24"/>
          <w:lang w:val="hy-AM"/>
        </w:rPr>
        <w:t>դատարան</w:t>
      </w:r>
      <w:r w:rsidR="00E36FC8">
        <w:rPr>
          <w:rFonts w:ascii="GHEA Mariam" w:eastAsia="GHEA Mariam" w:hAnsi="GHEA Mariam" w:cs="GHEA Mariam"/>
          <w:sz w:val="24"/>
          <w:szCs w:val="24"/>
          <w:lang w:val="hy-AM"/>
        </w:rPr>
        <w:t xml:space="preserve"> </w:t>
      </w:r>
      <w:r w:rsidR="00E36FC8" w:rsidRPr="001B399D">
        <w:rPr>
          <w:rFonts w:ascii="GHEA Mariam" w:eastAsia="GHEA Mariam" w:hAnsi="GHEA Mariam" w:cs="GHEA Mariam"/>
          <w:sz w:val="24"/>
          <w:szCs w:val="24"/>
          <w:lang w:val="hy-AM"/>
        </w:rPr>
        <w:t>(այսուհետ նաև՝ Առաջին ատյանի դատարան)</w:t>
      </w:r>
      <w:bookmarkEnd w:id="0"/>
      <w:r w:rsidRPr="005448D8">
        <w:rPr>
          <w:rFonts w:ascii="GHEA Mariam" w:eastAsia="GHEA Mariam" w:hAnsi="GHEA Mariam" w:cs="GHEA Mariam"/>
          <w:sz w:val="24"/>
          <w:szCs w:val="24"/>
          <w:lang w:val="hy-AM"/>
        </w:rPr>
        <w:t>:</w:t>
      </w:r>
      <w:r w:rsidR="00E36FC8" w:rsidRPr="00E36FC8">
        <w:rPr>
          <w:rFonts w:ascii="GHEA Mariam" w:eastAsia="GHEA Mariam" w:hAnsi="GHEA Mariam" w:cs="GHEA Mariam"/>
          <w:sz w:val="24"/>
          <w:szCs w:val="24"/>
          <w:lang w:val="hy-AM"/>
        </w:rPr>
        <w:t xml:space="preserve"> </w:t>
      </w:r>
    </w:p>
    <w:p w14:paraId="33882B17" w14:textId="4425F110" w:rsidR="003B12F7" w:rsidRPr="003B12F7" w:rsidRDefault="003B12F7" w:rsidP="003B12F7">
      <w:pPr>
        <w:spacing w:line="360" w:lineRule="auto"/>
        <w:ind w:leftChars="0" w:left="-2" w:firstLineChars="0" w:firstLine="567"/>
        <w:contextualSpacing/>
        <w:jc w:val="both"/>
        <w:rPr>
          <w:rFonts w:ascii="GHEA Mariam" w:eastAsia="GHEA Mariam" w:hAnsi="GHEA Mariam" w:cs="GHEA Mariam"/>
          <w:color w:val="000000" w:themeColor="text1"/>
          <w:sz w:val="24"/>
          <w:szCs w:val="24"/>
          <w:lang w:val="hy-AM"/>
        </w:rPr>
      </w:pPr>
      <w:r w:rsidRPr="00E36FC8">
        <w:rPr>
          <w:rFonts w:ascii="GHEA Mariam" w:eastAsia="GHEA Mariam" w:hAnsi="GHEA Mariam" w:cs="GHEA Mariam"/>
          <w:sz w:val="24"/>
          <w:szCs w:val="24"/>
          <w:lang w:val="hy-AM"/>
        </w:rPr>
        <w:t>Առա</w:t>
      </w:r>
      <w:r>
        <w:rPr>
          <w:rFonts w:ascii="GHEA Mariam" w:eastAsia="GHEA Mariam" w:hAnsi="GHEA Mariam" w:cs="GHEA Mariam"/>
          <w:sz w:val="24"/>
          <w:szCs w:val="24"/>
          <w:lang w:val="hy-AM"/>
        </w:rPr>
        <w:t xml:space="preserve">ջին ատյանի դատարանի՝ 2024 թվականի </w:t>
      </w:r>
      <w:r w:rsidRPr="003B12F7">
        <w:rPr>
          <w:rFonts w:ascii="GHEA Mariam" w:hAnsi="GHEA Mariam"/>
          <w:color w:val="000000" w:themeColor="text1"/>
          <w:sz w:val="24"/>
          <w:szCs w:val="24"/>
          <w:shd w:val="clear" w:color="auto" w:fill="FFFFFF"/>
          <w:lang w:val="hy-AM"/>
        </w:rPr>
        <w:t>հուլիսի 10-ի</w:t>
      </w:r>
      <w:r>
        <w:rPr>
          <w:rFonts w:ascii="GHEA Mariam" w:hAnsi="GHEA Mariam"/>
          <w:color w:val="000000" w:themeColor="text1"/>
          <w:sz w:val="24"/>
          <w:szCs w:val="24"/>
          <w:shd w:val="clear" w:color="auto" w:fill="FFFFFF"/>
          <w:lang w:val="hy-AM"/>
        </w:rPr>
        <w:t xml:space="preserve"> որոշմամբ</w:t>
      </w:r>
      <w:r w:rsidRPr="003B12F7">
        <w:rPr>
          <w:rFonts w:ascii="GHEA Mariam" w:hAnsi="GHEA Mariam"/>
          <w:color w:val="000000" w:themeColor="text1"/>
          <w:sz w:val="24"/>
          <w:szCs w:val="24"/>
          <w:shd w:val="clear" w:color="auto" w:fill="FFFFFF"/>
          <w:lang w:val="hy-AM"/>
        </w:rPr>
        <w:t xml:space="preserve"> </w:t>
      </w:r>
      <w:proofErr w:type="spellStart"/>
      <w:r w:rsidRPr="003B12F7">
        <w:rPr>
          <w:rFonts w:ascii="GHEA Mariam" w:hAnsi="GHEA Mariam"/>
          <w:color w:val="000000" w:themeColor="text1"/>
          <w:sz w:val="24"/>
          <w:szCs w:val="24"/>
          <w:shd w:val="clear" w:color="auto" w:fill="FFFFFF"/>
          <w:lang w:val="hy-AM"/>
        </w:rPr>
        <w:t>Շ</w:t>
      </w:r>
      <w:r>
        <w:rPr>
          <w:rFonts w:ascii="Cambria Math" w:hAnsi="Cambria Math"/>
          <w:color w:val="000000" w:themeColor="text1"/>
          <w:sz w:val="24"/>
          <w:szCs w:val="24"/>
          <w:shd w:val="clear" w:color="auto" w:fill="FFFFFF"/>
          <w:lang w:val="hy-AM"/>
        </w:rPr>
        <w:t>․</w:t>
      </w:r>
      <w:r w:rsidRPr="003B12F7">
        <w:rPr>
          <w:rFonts w:ascii="GHEA Mariam" w:hAnsi="GHEA Mariam"/>
          <w:color w:val="000000" w:themeColor="text1"/>
          <w:sz w:val="24"/>
          <w:szCs w:val="24"/>
          <w:shd w:val="clear" w:color="auto" w:fill="FFFFFF"/>
          <w:lang w:val="hy-AM"/>
        </w:rPr>
        <w:t>Աքբարիի</w:t>
      </w:r>
      <w:proofErr w:type="spellEnd"/>
      <w:r w:rsidRPr="003B12F7">
        <w:rPr>
          <w:rFonts w:ascii="GHEA Mariam" w:hAnsi="GHEA Mariam"/>
          <w:color w:val="000000" w:themeColor="text1"/>
          <w:sz w:val="24"/>
          <w:szCs w:val="24"/>
          <w:shd w:val="clear" w:color="auto" w:fill="FFFFFF"/>
          <w:lang w:val="hy-AM"/>
        </w:rPr>
        <w:t xml:space="preserve"> նկատմամբ կիրառված </w:t>
      </w:r>
      <w:r w:rsidRPr="00E36FC8">
        <w:rPr>
          <w:rFonts w:ascii="GHEA Mariam" w:eastAsia="GHEA Mariam" w:hAnsi="GHEA Mariam" w:cs="GHEA Mariam"/>
          <w:sz w:val="24"/>
          <w:szCs w:val="24"/>
          <w:lang w:val="hy-AM"/>
        </w:rPr>
        <w:t xml:space="preserve">խափանման միջոց </w:t>
      </w:r>
      <w:r w:rsidRPr="003B12F7">
        <w:rPr>
          <w:rFonts w:ascii="GHEA Mariam" w:hAnsi="GHEA Mariam"/>
          <w:color w:val="000000" w:themeColor="text1"/>
          <w:sz w:val="24"/>
          <w:szCs w:val="24"/>
          <w:shd w:val="clear" w:color="auto" w:fill="FFFFFF"/>
          <w:lang w:val="hy-AM"/>
        </w:rPr>
        <w:t>կալանքի ժամկետը</w:t>
      </w:r>
      <w:r>
        <w:rPr>
          <w:rFonts w:ascii="GHEA Mariam" w:hAnsi="GHEA Mariam"/>
          <w:color w:val="000000" w:themeColor="text1"/>
          <w:sz w:val="24"/>
          <w:szCs w:val="24"/>
          <w:shd w:val="clear" w:color="auto" w:fill="FFFFFF"/>
          <w:lang w:val="hy-AM"/>
        </w:rPr>
        <w:t xml:space="preserve"> երկարաձգվել է</w:t>
      </w:r>
      <w:r w:rsidRPr="003B12F7">
        <w:rPr>
          <w:rFonts w:ascii="GHEA Mariam" w:hAnsi="GHEA Mariam"/>
          <w:color w:val="000000" w:themeColor="text1"/>
          <w:sz w:val="24"/>
          <w:szCs w:val="24"/>
          <w:shd w:val="clear" w:color="auto" w:fill="FFFFFF"/>
          <w:lang w:val="hy-AM"/>
        </w:rPr>
        <w:t xml:space="preserve"> 3 ամիս ժամկետով՝ </w:t>
      </w:r>
      <w:proofErr w:type="spellStart"/>
      <w:r w:rsidRPr="003B12F7">
        <w:rPr>
          <w:rFonts w:ascii="GHEA Mariam" w:hAnsi="GHEA Mariam"/>
          <w:color w:val="000000" w:themeColor="text1"/>
          <w:sz w:val="24"/>
          <w:szCs w:val="24"/>
          <w:shd w:val="clear" w:color="auto" w:fill="FFFFFF"/>
          <w:lang w:val="hy-AM"/>
        </w:rPr>
        <w:t>մինչև</w:t>
      </w:r>
      <w:proofErr w:type="spellEnd"/>
      <w:r w:rsidRPr="003B12F7">
        <w:rPr>
          <w:rFonts w:ascii="GHEA Mariam" w:hAnsi="GHEA Mariam"/>
          <w:color w:val="000000" w:themeColor="text1"/>
          <w:sz w:val="24"/>
          <w:szCs w:val="24"/>
          <w:shd w:val="clear" w:color="auto" w:fill="FFFFFF"/>
          <w:lang w:val="hy-AM"/>
        </w:rPr>
        <w:t xml:space="preserve"> 2024 թվականի հոկտեմբերի 12-ը, երկարաձգելու մասին։</w:t>
      </w:r>
    </w:p>
    <w:p w14:paraId="6A2BC146" w14:textId="77777777" w:rsidR="000B54BB" w:rsidRDefault="003B12F7" w:rsidP="000B54BB">
      <w:pPr>
        <w:spacing w:line="360" w:lineRule="auto"/>
        <w:ind w:leftChars="0" w:left="-2" w:firstLineChars="0" w:firstLine="567"/>
        <w:contextualSpacing/>
        <w:jc w:val="both"/>
        <w:rPr>
          <w:rFonts w:ascii="GHEA Mariam" w:eastAsia="GHEA Mariam" w:hAnsi="GHEA Mariam" w:cs="GHEA Mariam"/>
          <w:sz w:val="24"/>
          <w:szCs w:val="24"/>
          <w:lang w:val="hy-AM"/>
        </w:rPr>
      </w:pPr>
      <w:r w:rsidRPr="00E36FC8">
        <w:rPr>
          <w:rFonts w:ascii="GHEA Mariam" w:eastAsia="GHEA Mariam" w:hAnsi="GHEA Mariam" w:cs="GHEA Mariam"/>
          <w:sz w:val="24"/>
          <w:szCs w:val="24"/>
          <w:lang w:val="hy-AM"/>
        </w:rPr>
        <w:t>Առա</w:t>
      </w:r>
      <w:r>
        <w:rPr>
          <w:rFonts w:ascii="GHEA Mariam" w:eastAsia="GHEA Mariam" w:hAnsi="GHEA Mariam" w:cs="GHEA Mariam"/>
          <w:sz w:val="24"/>
          <w:szCs w:val="24"/>
          <w:lang w:val="hy-AM"/>
        </w:rPr>
        <w:t xml:space="preserve">ջին ատյանի դատարանի՝ 2024 թվականի հոկտեմբերի 11-ի որոշմամբ </w:t>
      </w:r>
      <w:proofErr w:type="spellStart"/>
      <w:r>
        <w:rPr>
          <w:rFonts w:ascii="GHEA Mariam" w:eastAsia="GHEA Mariam" w:hAnsi="GHEA Mariam" w:cs="GHEA Mariam"/>
          <w:sz w:val="24"/>
          <w:szCs w:val="24"/>
          <w:lang w:val="hy-AM"/>
        </w:rPr>
        <w:t>Շ</w:t>
      </w:r>
      <w:r w:rsidRPr="00E36FC8">
        <w:rPr>
          <w:rFonts w:ascii="Cambria Math" w:eastAsia="GHEA Mariam" w:hAnsi="Cambria Math" w:cs="Cambria Math"/>
          <w:sz w:val="24"/>
          <w:szCs w:val="24"/>
          <w:lang w:val="hy-AM"/>
        </w:rPr>
        <w:t>․</w:t>
      </w:r>
      <w:r>
        <w:rPr>
          <w:rFonts w:ascii="GHEA Mariam" w:eastAsia="GHEA Mariam" w:hAnsi="GHEA Mariam" w:cs="GHEA Mariam"/>
          <w:sz w:val="24"/>
          <w:szCs w:val="24"/>
          <w:lang w:val="hy-AM"/>
        </w:rPr>
        <w:t>Աքբարի</w:t>
      </w:r>
      <w:r w:rsidRPr="00E36FC8">
        <w:rPr>
          <w:rFonts w:ascii="GHEA Mariam" w:eastAsia="GHEA Mariam" w:hAnsi="GHEA Mariam" w:cs="GHEA Mariam"/>
          <w:sz w:val="24"/>
          <w:szCs w:val="24"/>
          <w:lang w:val="hy-AM"/>
        </w:rPr>
        <w:t>ի</w:t>
      </w:r>
      <w:proofErr w:type="spellEnd"/>
      <w:r w:rsidRPr="00E36FC8">
        <w:rPr>
          <w:rFonts w:ascii="GHEA Mariam" w:eastAsia="GHEA Mariam" w:hAnsi="GHEA Mariam" w:cs="GHEA Mariam"/>
          <w:sz w:val="24"/>
          <w:szCs w:val="24"/>
          <w:lang w:val="hy-AM"/>
        </w:rPr>
        <w:t xml:space="preserve"> նկատմամբ կիրառված</w:t>
      </w:r>
      <w:r w:rsidRPr="003B12F7">
        <w:rPr>
          <w:rFonts w:ascii="GHEA Mariam" w:eastAsia="GHEA Mariam" w:hAnsi="GHEA Mariam" w:cs="GHEA Mariam"/>
          <w:sz w:val="24"/>
          <w:szCs w:val="24"/>
          <w:lang w:val="hy-AM"/>
        </w:rPr>
        <w:t xml:space="preserve"> </w:t>
      </w:r>
      <w:r w:rsidRPr="00E36FC8">
        <w:rPr>
          <w:rFonts w:ascii="GHEA Mariam" w:eastAsia="GHEA Mariam" w:hAnsi="GHEA Mariam" w:cs="GHEA Mariam"/>
          <w:sz w:val="24"/>
          <w:szCs w:val="24"/>
          <w:lang w:val="hy-AM"/>
        </w:rPr>
        <w:t>խափանման միջոց</w:t>
      </w:r>
      <w:r>
        <w:rPr>
          <w:rFonts w:ascii="GHEA Mariam" w:eastAsia="GHEA Mariam" w:hAnsi="GHEA Mariam" w:cs="GHEA Mariam"/>
          <w:sz w:val="24"/>
          <w:szCs w:val="24"/>
          <w:lang w:val="hy-AM"/>
        </w:rPr>
        <w:t>ի</w:t>
      </w:r>
      <w:r w:rsidRPr="00E36FC8">
        <w:rPr>
          <w:rFonts w:ascii="GHEA Mariam" w:eastAsia="GHEA Mariam" w:hAnsi="GHEA Mariam" w:cs="GHEA Mariam"/>
          <w:sz w:val="24"/>
          <w:szCs w:val="24"/>
          <w:lang w:val="hy-AM"/>
        </w:rPr>
        <w:t xml:space="preserve"> ժամկետը երկարաձգ</w:t>
      </w:r>
      <w:r>
        <w:rPr>
          <w:rFonts w:ascii="GHEA Mariam" w:eastAsia="GHEA Mariam" w:hAnsi="GHEA Mariam" w:cs="GHEA Mariam"/>
          <w:sz w:val="24"/>
          <w:szCs w:val="24"/>
          <w:lang w:val="hy-AM"/>
        </w:rPr>
        <w:t>վ</w:t>
      </w:r>
      <w:r w:rsidRPr="00E36FC8">
        <w:rPr>
          <w:rFonts w:ascii="GHEA Mariam" w:eastAsia="GHEA Mariam" w:hAnsi="GHEA Mariam" w:cs="GHEA Mariam"/>
          <w:sz w:val="24"/>
          <w:szCs w:val="24"/>
          <w:lang w:val="hy-AM"/>
        </w:rPr>
        <w:t xml:space="preserve">ել </w:t>
      </w:r>
      <w:r>
        <w:rPr>
          <w:rFonts w:ascii="GHEA Mariam" w:eastAsia="GHEA Mariam" w:hAnsi="GHEA Mariam" w:cs="GHEA Mariam"/>
          <w:sz w:val="24"/>
          <w:szCs w:val="24"/>
          <w:lang w:val="hy-AM"/>
        </w:rPr>
        <w:t xml:space="preserve">է </w:t>
      </w:r>
      <w:proofErr w:type="spellStart"/>
      <w:r>
        <w:rPr>
          <w:rFonts w:ascii="GHEA Mariam" w:eastAsia="GHEA Mariam" w:hAnsi="GHEA Mariam" w:cs="GHEA Mariam"/>
          <w:sz w:val="24"/>
          <w:szCs w:val="24"/>
          <w:lang w:val="hy-AM"/>
        </w:rPr>
        <w:t>ևս</w:t>
      </w:r>
      <w:proofErr w:type="spellEnd"/>
      <w:r>
        <w:rPr>
          <w:rFonts w:ascii="GHEA Mariam" w:eastAsia="GHEA Mariam" w:hAnsi="GHEA Mariam" w:cs="GHEA Mariam"/>
          <w:sz w:val="24"/>
          <w:szCs w:val="24"/>
          <w:lang w:val="hy-AM"/>
        </w:rPr>
        <w:t xml:space="preserve"> </w:t>
      </w:r>
      <w:r w:rsidRPr="00E36FC8">
        <w:rPr>
          <w:rFonts w:ascii="GHEA Mariam" w:eastAsia="GHEA Mariam" w:hAnsi="GHEA Mariam" w:cs="GHEA Mariam"/>
          <w:sz w:val="24"/>
          <w:szCs w:val="24"/>
          <w:lang w:val="hy-AM"/>
        </w:rPr>
        <w:t xml:space="preserve">3 ամսով՝ </w:t>
      </w:r>
      <w:proofErr w:type="spellStart"/>
      <w:r w:rsidRPr="00E36FC8">
        <w:rPr>
          <w:rFonts w:ascii="GHEA Mariam" w:eastAsia="GHEA Mariam" w:hAnsi="GHEA Mariam" w:cs="GHEA Mariam"/>
          <w:sz w:val="24"/>
          <w:szCs w:val="24"/>
          <w:lang w:val="hy-AM"/>
        </w:rPr>
        <w:t>մինչև</w:t>
      </w:r>
      <w:proofErr w:type="spellEnd"/>
      <w:r w:rsidRPr="00E36FC8">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 xml:space="preserve">2025 թվականի հունվարի 12-ը։ </w:t>
      </w:r>
    </w:p>
    <w:p w14:paraId="5022B0D1" w14:textId="16983D19" w:rsidR="000D64DB" w:rsidRPr="00E36FC8" w:rsidRDefault="00E36FC8" w:rsidP="00FE467A">
      <w:pPr>
        <w:spacing w:line="360" w:lineRule="auto"/>
        <w:ind w:leftChars="0" w:left="-2" w:firstLineChars="0" w:firstLine="567"/>
        <w:contextualSpacing/>
        <w:jc w:val="both"/>
        <w:rPr>
          <w:rFonts w:ascii="GHEA Mariam" w:hAnsi="GHEA Mariam"/>
          <w:sz w:val="24"/>
          <w:szCs w:val="24"/>
          <w:shd w:val="clear" w:color="auto" w:fill="FFFFFF"/>
          <w:lang w:val="hy-AM"/>
        </w:rPr>
      </w:pPr>
      <w:r w:rsidRPr="00E36FC8">
        <w:rPr>
          <w:rFonts w:ascii="GHEA Mariam" w:eastAsia="GHEA Mariam" w:hAnsi="GHEA Mariam" w:cs="GHEA Mariam"/>
          <w:sz w:val="24"/>
          <w:szCs w:val="24"/>
          <w:lang w:val="hy-AM"/>
        </w:rPr>
        <w:lastRenderedPageBreak/>
        <w:t>3</w:t>
      </w:r>
      <w:r w:rsidR="00E96DC5" w:rsidRPr="001020C6">
        <w:rPr>
          <w:rFonts w:ascii="GHEA Mariam" w:eastAsia="GHEA Mariam" w:hAnsi="GHEA Mariam" w:cs="GHEA Mariam"/>
          <w:sz w:val="24"/>
          <w:szCs w:val="24"/>
          <w:lang w:val="hy-AM"/>
        </w:rPr>
        <w:t>.</w:t>
      </w:r>
      <w:r w:rsidR="00114ECA" w:rsidRPr="001020C6">
        <w:rPr>
          <w:rFonts w:ascii="GHEA Mariam" w:eastAsia="GHEA Mariam" w:hAnsi="GHEA Mariam" w:cs="GHEA Mariam"/>
          <w:sz w:val="24"/>
          <w:szCs w:val="24"/>
          <w:lang w:val="hy-AM"/>
        </w:rPr>
        <w:t xml:space="preserve"> </w:t>
      </w:r>
      <w:r w:rsidR="00BF6DF8" w:rsidRPr="001B399D">
        <w:rPr>
          <w:rFonts w:ascii="GHEA Mariam" w:eastAsia="GHEA Mariam" w:hAnsi="GHEA Mariam" w:cs="GHEA Mariam"/>
          <w:sz w:val="24"/>
          <w:szCs w:val="24"/>
          <w:lang w:val="hy-AM"/>
        </w:rPr>
        <w:t>Առաջին ատյանի դատարան</w:t>
      </w:r>
      <w:r w:rsidRPr="00E36FC8">
        <w:rPr>
          <w:rFonts w:ascii="GHEA Mariam" w:eastAsia="GHEA Mariam" w:hAnsi="GHEA Mariam" w:cs="GHEA Mariam"/>
          <w:sz w:val="24"/>
          <w:szCs w:val="24"/>
          <w:lang w:val="hy-AM"/>
        </w:rPr>
        <w:t xml:space="preserve">ի՝ </w:t>
      </w:r>
      <w:r w:rsidR="00BF6DF8" w:rsidRPr="001B399D">
        <w:rPr>
          <w:rFonts w:ascii="GHEA Mariam" w:eastAsia="GHEA Mariam" w:hAnsi="GHEA Mariam" w:cs="GHEA Mariam"/>
          <w:sz w:val="24"/>
          <w:szCs w:val="24"/>
          <w:lang w:val="hy-AM"/>
        </w:rPr>
        <w:t xml:space="preserve">2024 թվականի դեկտեմբերի 27-ի որոշմամբ </w:t>
      </w:r>
      <w:r w:rsidR="005448D8">
        <w:rPr>
          <w:rFonts w:ascii="GHEA Mariam" w:eastAsia="GHEA Mariam" w:hAnsi="GHEA Mariam" w:cs="GHEA Mariam"/>
          <w:sz w:val="24"/>
          <w:szCs w:val="24"/>
          <w:lang w:val="hy-AM"/>
        </w:rPr>
        <w:t>մ</w:t>
      </w:r>
      <w:r w:rsidR="00BF6DF8" w:rsidRPr="001B399D">
        <w:rPr>
          <w:rFonts w:ascii="GHEA Mariam" w:eastAsia="GHEA Mariam" w:hAnsi="GHEA Mariam" w:cs="GHEA Mariam"/>
          <w:sz w:val="24"/>
          <w:szCs w:val="24"/>
          <w:lang w:val="hy-AM"/>
        </w:rPr>
        <w:t>եղադրյալ Շ</w:t>
      </w:r>
      <w:r w:rsidRPr="00E36FC8">
        <w:rPr>
          <w:rFonts w:ascii="GHEA Mariam" w:eastAsia="GHEA Mariam" w:hAnsi="GHEA Mariam" w:cs="GHEA Mariam"/>
          <w:sz w:val="24"/>
          <w:szCs w:val="24"/>
          <w:lang w:val="hy-AM"/>
        </w:rPr>
        <w:t>.</w:t>
      </w:r>
      <w:r w:rsidR="0087615E">
        <w:rPr>
          <w:rFonts w:ascii="GHEA Mariam" w:eastAsia="GHEA Mariam" w:hAnsi="GHEA Mariam" w:cs="GHEA Mariam"/>
          <w:sz w:val="24"/>
          <w:szCs w:val="24"/>
          <w:lang w:val="hy-AM"/>
        </w:rPr>
        <w:t>Աքբարի</w:t>
      </w:r>
      <w:r w:rsidR="00BF6DF8" w:rsidRPr="001B399D">
        <w:rPr>
          <w:rFonts w:ascii="GHEA Mariam" w:eastAsia="GHEA Mariam" w:hAnsi="GHEA Mariam" w:cs="GHEA Mariam"/>
          <w:sz w:val="24"/>
          <w:szCs w:val="24"/>
          <w:lang w:val="hy-AM"/>
        </w:rPr>
        <w:t>ի նկատմամբ կիրառված խափանման միջոց կալանքի ժամկետը երկարաձգվել է 3 (երեք) ամսով</w:t>
      </w:r>
      <w:r w:rsidRPr="00E36FC8">
        <w:rPr>
          <w:rFonts w:ascii="GHEA Mariam" w:eastAsia="GHEA Mariam" w:hAnsi="GHEA Mariam" w:cs="GHEA Mariam"/>
          <w:sz w:val="24"/>
          <w:szCs w:val="24"/>
          <w:lang w:val="hy-AM"/>
        </w:rPr>
        <w:t>՝</w:t>
      </w:r>
      <w:r w:rsidR="0016035A">
        <w:rPr>
          <w:rFonts w:ascii="GHEA Mariam" w:eastAsia="GHEA Mariam" w:hAnsi="GHEA Mariam" w:cs="GHEA Mariam"/>
          <w:sz w:val="24"/>
          <w:szCs w:val="24"/>
          <w:lang w:val="hy-AM"/>
        </w:rPr>
        <w:t xml:space="preserve"> մինչև 2025 թվականի ապրիլի 12-ը։</w:t>
      </w:r>
    </w:p>
    <w:p w14:paraId="54C69B92" w14:textId="08A976D4" w:rsidR="00BF3585" w:rsidRPr="001B399D" w:rsidRDefault="00E36FC8" w:rsidP="00FE467A">
      <w:pPr>
        <w:spacing w:line="360" w:lineRule="auto"/>
        <w:ind w:leftChars="0" w:left="-2" w:firstLineChars="0" w:firstLine="567"/>
        <w:contextualSpacing/>
        <w:jc w:val="both"/>
        <w:rPr>
          <w:rFonts w:ascii="GHEA Mariam" w:eastAsia="GHEA Mariam" w:hAnsi="GHEA Mariam" w:cs="GHEA Mariam"/>
          <w:sz w:val="24"/>
          <w:szCs w:val="24"/>
          <w:lang w:val="hy-AM"/>
        </w:rPr>
      </w:pPr>
      <w:r w:rsidRPr="00E36FC8">
        <w:rPr>
          <w:rFonts w:ascii="GHEA Mariam" w:eastAsia="GHEA Mariam" w:hAnsi="GHEA Mariam" w:cs="GHEA Mariam"/>
          <w:sz w:val="24"/>
          <w:szCs w:val="24"/>
          <w:lang w:val="hy-AM"/>
        </w:rPr>
        <w:t>4</w:t>
      </w:r>
      <w:r w:rsidR="003333BC" w:rsidRPr="006535D3">
        <w:rPr>
          <w:rFonts w:ascii="Cambria Math" w:eastAsia="GHEA Mariam" w:hAnsi="Cambria Math" w:cs="Cambria Math"/>
          <w:sz w:val="24"/>
          <w:szCs w:val="24"/>
          <w:lang w:val="hy-AM"/>
        </w:rPr>
        <w:t>․</w:t>
      </w:r>
      <w:r w:rsidR="0035654E" w:rsidRPr="006535D3">
        <w:rPr>
          <w:rFonts w:ascii="GHEA Mariam" w:eastAsia="GHEA Mariam" w:hAnsi="GHEA Mariam" w:cs="GHEA Mariam"/>
          <w:sz w:val="24"/>
          <w:szCs w:val="24"/>
          <w:lang w:val="hy-AM"/>
        </w:rPr>
        <w:t xml:space="preserve"> </w:t>
      </w:r>
      <w:r w:rsidR="008464E4">
        <w:rPr>
          <w:rFonts w:ascii="GHEA Mariam" w:eastAsia="GHEA Mariam" w:hAnsi="GHEA Mariam" w:cs="GHEA Mariam"/>
          <w:sz w:val="24"/>
          <w:szCs w:val="24"/>
          <w:lang w:val="hy-AM"/>
        </w:rPr>
        <w:t xml:space="preserve">2025 թվականի հունվարի 17-ին Առաջին ատյանի դատարանի վերոնշյալ որոշման դեմ հատուկ վերանայման բողոք է ներկայացրել մեղադրյալ </w:t>
      </w:r>
      <w:r w:rsidR="008464E4" w:rsidRPr="001B399D">
        <w:rPr>
          <w:rFonts w:ascii="GHEA Mariam" w:eastAsia="GHEA Mariam" w:hAnsi="GHEA Mariam" w:cs="GHEA Mariam"/>
          <w:sz w:val="24"/>
          <w:szCs w:val="24"/>
          <w:lang w:val="hy-AM"/>
        </w:rPr>
        <w:t xml:space="preserve">Շամսոլդին Մոհամմադդինի </w:t>
      </w:r>
      <w:r w:rsidR="0087615E">
        <w:rPr>
          <w:rFonts w:ascii="GHEA Mariam" w:eastAsia="GHEA Mariam" w:hAnsi="GHEA Mariam" w:cs="GHEA Mariam"/>
          <w:sz w:val="24"/>
          <w:szCs w:val="24"/>
          <w:lang w:val="hy-AM"/>
        </w:rPr>
        <w:t>Աքբարի</w:t>
      </w:r>
      <w:r w:rsidR="008464E4" w:rsidRPr="001B399D">
        <w:rPr>
          <w:rFonts w:ascii="GHEA Mariam" w:eastAsia="GHEA Mariam" w:hAnsi="GHEA Mariam" w:cs="GHEA Mariam"/>
          <w:sz w:val="24"/>
          <w:szCs w:val="24"/>
          <w:lang w:val="hy-AM"/>
        </w:rPr>
        <w:t>ի պաշտպան Լ</w:t>
      </w:r>
      <w:r w:rsidR="002275B6" w:rsidRPr="001B399D">
        <w:rPr>
          <w:rFonts w:ascii="GHEA Mariam" w:eastAsia="GHEA Mariam" w:hAnsi="GHEA Mariam" w:cs="GHEA Mariam"/>
          <w:sz w:val="24"/>
          <w:szCs w:val="24"/>
          <w:lang w:val="hy-AM"/>
        </w:rPr>
        <w:t>.</w:t>
      </w:r>
      <w:r w:rsidR="008464E4" w:rsidRPr="001B399D">
        <w:rPr>
          <w:rFonts w:ascii="GHEA Mariam" w:eastAsia="GHEA Mariam" w:hAnsi="GHEA Mariam" w:cs="GHEA Mariam"/>
          <w:sz w:val="24"/>
          <w:szCs w:val="24"/>
          <w:lang w:val="hy-AM"/>
        </w:rPr>
        <w:t>Հարությունյանը։</w:t>
      </w:r>
    </w:p>
    <w:p w14:paraId="475D7509" w14:textId="3E10AC23" w:rsidR="008464E4" w:rsidRPr="001B399D" w:rsidRDefault="00E36FC8" w:rsidP="008554B9">
      <w:pPr>
        <w:spacing w:line="360" w:lineRule="auto"/>
        <w:ind w:leftChars="0" w:left="-2" w:firstLineChars="0" w:firstLine="567"/>
        <w:contextualSpacing/>
        <w:jc w:val="both"/>
        <w:rPr>
          <w:rFonts w:ascii="GHEA Mariam" w:eastAsia="GHEA Mariam" w:hAnsi="GHEA Mariam" w:cs="GHEA Mariam"/>
          <w:sz w:val="24"/>
          <w:szCs w:val="24"/>
          <w:lang w:val="hy-AM"/>
        </w:rPr>
      </w:pPr>
      <w:r w:rsidRPr="00E36FC8">
        <w:rPr>
          <w:rFonts w:ascii="GHEA Mariam" w:eastAsia="GHEA Mariam" w:hAnsi="GHEA Mariam" w:cs="GHEA Mariam"/>
          <w:sz w:val="24"/>
          <w:szCs w:val="24"/>
          <w:lang w:val="hy-AM"/>
        </w:rPr>
        <w:t>5</w:t>
      </w:r>
      <w:r w:rsidR="00B1752A" w:rsidRPr="001B399D">
        <w:rPr>
          <w:rFonts w:ascii="GHEA Mariam" w:eastAsia="GHEA Mariam" w:hAnsi="GHEA Mariam" w:cs="GHEA Mariam"/>
          <w:sz w:val="24"/>
          <w:szCs w:val="24"/>
          <w:lang w:val="hy-AM"/>
        </w:rPr>
        <w:t xml:space="preserve">. </w:t>
      </w:r>
      <w:r w:rsidR="008464E4" w:rsidRPr="001B399D">
        <w:rPr>
          <w:rFonts w:ascii="GHEA Mariam" w:eastAsia="GHEA Mariam" w:hAnsi="GHEA Mariam" w:cs="GHEA Mariam"/>
          <w:sz w:val="24"/>
          <w:szCs w:val="24"/>
          <w:lang w:val="hy-AM"/>
        </w:rPr>
        <w:t>ՀՀ վե</w:t>
      </w:r>
      <w:r w:rsidR="00B1752A" w:rsidRPr="001B399D">
        <w:rPr>
          <w:rFonts w:ascii="GHEA Mariam" w:eastAsia="GHEA Mariam" w:hAnsi="GHEA Mariam" w:cs="GHEA Mariam"/>
          <w:sz w:val="24"/>
          <w:szCs w:val="24"/>
          <w:lang w:val="hy-AM"/>
        </w:rPr>
        <w:t>ր</w:t>
      </w:r>
      <w:r w:rsidR="008464E4" w:rsidRPr="001B399D">
        <w:rPr>
          <w:rFonts w:ascii="GHEA Mariam" w:eastAsia="GHEA Mariam" w:hAnsi="GHEA Mariam" w:cs="GHEA Mariam"/>
          <w:sz w:val="24"/>
          <w:szCs w:val="24"/>
          <w:lang w:val="hy-AM"/>
        </w:rPr>
        <w:t>աքննիչ</w:t>
      </w:r>
      <w:r w:rsidR="00B1752A" w:rsidRPr="001B399D">
        <w:rPr>
          <w:rFonts w:ascii="GHEA Mariam" w:eastAsia="GHEA Mariam" w:hAnsi="GHEA Mariam" w:cs="GHEA Mariam"/>
          <w:sz w:val="24"/>
          <w:szCs w:val="24"/>
          <w:lang w:val="hy-AM"/>
        </w:rPr>
        <w:t xml:space="preserve"> քրեական </w:t>
      </w:r>
      <w:r w:rsidR="008464E4" w:rsidRPr="001B399D">
        <w:rPr>
          <w:rFonts w:ascii="GHEA Mariam" w:eastAsia="GHEA Mariam" w:hAnsi="GHEA Mariam" w:cs="GHEA Mariam"/>
          <w:sz w:val="24"/>
          <w:szCs w:val="24"/>
          <w:lang w:val="hy-AM"/>
        </w:rPr>
        <w:t xml:space="preserve">դատարանի </w:t>
      </w:r>
      <w:r w:rsidR="00B1752A" w:rsidRPr="001B399D">
        <w:rPr>
          <w:rFonts w:ascii="GHEA Mariam" w:eastAsia="GHEA Mariam" w:hAnsi="GHEA Mariam" w:cs="GHEA Mariam"/>
          <w:sz w:val="24"/>
          <w:szCs w:val="24"/>
          <w:lang w:val="hy-AM"/>
        </w:rPr>
        <w:t>(այսուհետ՝ նաև Վերաքննիչ դատարան) 2025 թվականի փետրվարի 10-ի որոշմամբ պաշտպանի հատուկ վերանայման բողոքը մերժվել է, Առաջին ատյանի դատարանի</w:t>
      </w:r>
      <w:r w:rsidRPr="00E36FC8">
        <w:rPr>
          <w:rFonts w:ascii="GHEA Mariam" w:eastAsia="GHEA Mariam" w:hAnsi="GHEA Mariam" w:cs="GHEA Mariam"/>
          <w:sz w:val="24"/>
          <w:szCs w:val="24"/>
          <w:lang w:val="hy-AM"/>
        </w:rPr>
        <w:t>՝</w:t>
      </w:r>
      <w:r w:rsidR="00B1752A" w:rsidRPr="001B399D">
        <w:rPr>
          <w:rFonts w:ascii="GHEA Mariam" w:eastAsia="GHEA Mariam" w:hAnsi="GHEA Mariam" w:cs="GHEA Mariam"/>
          <w:sz w:val="24"/>
          <w:szCs w:val="24"/>
          <w:lang w:val="hy-AM"/>
        </w:rPr>
        <w:t xml:space="preserve"> 2024 թվականի դեկտեմբերի 27-ի </w:t>
      </w:r>
      <w:r w:rsidR="005448D8">
        <w:rPr>
          <w:rFonts w:ascii="GHEA Mariam" w:eastAsia="GHEA Mariam" w:hAnsi="GHEA Mariam" w:cs="GHEA Mariam"/>
          <w:sz w:val="24"/>
          <w:szCs w:val="24"/>
          <w:lang w:val="hy-AM"/>
        </w:rPr>
        <w:t>որոշումը</w:t>
      </w:r>
      <w:r w:rsidR="00B1752A" w:rsidRPr="001B399D">
        <w:rPr>
          <w:rFonts w:ascii="GHEA Mariam" w:eastAsia="GHEA Mariam" w:hAnsi="GHEA Mariam" w:cs="GHEA Mariam"/>
          <w:sz w:val="24"/>
          <w:szCs w:val="24"/>
          <w:lang w:val="hy-AM"/>
        </w:rPr>
        <w:t>՝ թողնվել անփոփոխ։</w:t>
      </w:r>
    </w:p>
    <w:p w14:paraId="178F7204" w14:textId="7E4C5DC6" w:rsidR="00E73474" w:rsidRPr="001020C6" w:rsidRDefault="00E36FC8" w:rsidP="00FE467A">
      <w:pPr>
        <w:spacing w:line="360" w:lineRule="auto"/>
        <w:ind w:leftChars="0" w:left="-2" w:firstLineChars="0" w:firstLine="567"/>
        <w:contextualSpacing/>
        <w:jc w:val="both"/>
        <w:rPr>
          <w:rFonts w:ascii="GHEA Mariam" w:eastAsia="GHEA Mariam" w:hAnsi="GHEA Mariam" w:cs="GHEA Mariam"/>
          <w:sz w:val="24"/>
          <w:szCs w:val="24"/>
          <w:lang w:val="hy-AM"/>
        </w:rPr>
      </w:pPr>
      <w:r w:rsidRPr="00E36FC8">
        <w:rPr>
          <w:rFonts w:ascii="GHEA Mariam" w:eastAsia="GHEA Mariam" w:hAnsi="GHEA Mariam" w:cs="GHEA Mariam"/>
          <w:sz w:val="24"/>
          <w:szCs w:val="24"/>
          <w:lang w:val="hy-AM"/>
        </w:rPr>
        <w:t>6</w:t>
      </w:r>
      <w:r w:rsidR="00D3555F" w:rsidRPr="001020C6">
        <w:rPr>
          <w:rFonts w:ascii="GHEA Mariam" w:eastAsia="GHEA Mariam" w:hAnsi="GHEA Mariam" w:cs="GHEA Mariam"/>
          <w:sz w:val="24"/>
          <w:szCs w:val="24"/>
          <w:lang w:val="hy-AM"/>
        </w:rPr>
        <w:t xml:space="preserve">. </w:t>
      </w:r>
      <w:r w:rsidR="00497085" w:rsidRPr="001020C6">
        <w:rPr>
          <w:rFonts w:ascii="GHEA Mariam" w:eastAsia="GHEA Mariam" w:hAnsi="GHEA Mariam" w:cs="GHEA Mariam"/>
          <w:sz w:val="24"/>
          <w:szCs w:val="24"/>
          <w:lang w:val="hy-AM"/>
        </w:rPr>
        <w:t xml:space="preserve">Վերաքննիչ դատարանի վերոնշյալ որոշման դեմ </w:t>
      </w:r>
      <w:r w:rsidR="008554B9">
        <w:rPr>
          <w:rFonts w:ascii="GHEA Mariam" w:eastAsia="GHEA Mariam" w:hAnsi="GHEA Mariam" w:cs="GHEA Mariam"/>
          <w:sz w:val="24"/>
          <w:szCs w:val="24"/>
          <w:lang w:val="hy-AM"/>
        </w:rPr>
        <w:t xml:space="preserve">պաշտպան Լ.Հարությունյանը </w:t>
      </w:r>
      <w:r w:rsidR="00497085" w:rsidRPr="001020C6">
        <w:rPr>
          <w:rFonts w:ascii="GHEA Mariam" w:eastAsia="GHEA Mariam" w:hAnsi="GHEA Mariam" w:cs="GHEA Mariam"/>
          <w:sz w:val="24"/>
          <w:szCs w:val="24"/>
          <w:lang w:val="hy-AM"/>
        </w:rPr>
        <w:t>բերել է</w:t>
      </w:r>
      <w:r w:rsidR="008554B9">
        <w:rPr>
          <w:rFonts w:ascii="GHEA Mariam" w:eastAsia="GHEA Mariam" w:hAnsi="GHEA Mariam" w:cs="GHEA Mariam"/>
          <w:sz w:val="24"/>
          <w:szCs w:val="24"/>
          <w:lang w:val="hy-AM"/>
        </w:rPr>
        <w:t xml:space="preserve"> հատուկ վերանայման </w:t>
      </w:r>
      <w:r w:rsidR="00497085" w:rsidRPr="001020C6">
        <w:rPr>
          <w:rFonts w:ascii="GHEA Mariam" w:eastAsia="GHEA Mariam" w:hAnsi="GHEA Mariam" w:cs="GHEA Mariam"/>
          <w:sz w:val="24"/>
          <w:szCs w:val="24"/>
          <w:lang w:val="hy-AM"/>
        </w:rPr>
        <w:t>վճռաբեկ բողոք, որը Վճռաբեկ դատարանի` 202</w:t>
      </w:r>
      <w:r w:rsidR="008554B9">
        <w:rPr>
          <w:rFonts w:ascii="GHEA Mariam" w:eastAsia="GHEA Mariam" w:hAnsi="GHEA Mariam" w:cs="GHEA Mariam"/>
          <w:sz w:val="24"/>
          <w:szCs w:val="24"/>
          <w:lang w:val="hy-AM"/>
        </w:rPr>
        <w:t>5</w:t>
      </w:r>
      <w:r w:rsidR="00497085" w:rsidRPr="001020C6">
        <w:rPr>
          <w:rFonts w:ascii="GHEA Mariam" w:eastAsia="GHEA Mariam" w:hAnsi="GHEA Mariam" w:cs="GHEA Mariam"/>
          <w:sz w:val="24"/>
          <w:szCs w:val="24"/>
          <w:lang w:val="hy-AM"/>
        </w:rPr>
        <w:t xml:space="preserve"> թվականի </w:t>
      </w:r>
      <w:r w:rsidR="008554B9">
        <w:rPr>
          <w:rFonts w:ascii="GHEA Mariam" w:eastAsia="GHEA Mariam" w:hAnsi="GHEA Mariam" w:cs="GHEA Mariam"/>
          <w:sz w:val="24"/>
          <w:szCs w:val="24"/>
          <w:lang w:val="hy-AM"/>
        </w:rPr>
        <w:t>մայիսի 8</w:t>
      </w:r>
      <w:r w:rsidR="00497085" w:rsidRPr="001020C6">
        <w:rPr>
          <w:rFonts w:ascii="GHEA Mariam" w:eastAsia="GHEA Mariam" w:hAnsi="GHEA Mariam" w:cs="GHEA Mariam"/>
          <w:sz w:val="24"/>
          <w:szCs w:val="24"/>
          <w:lang w:val="hy-AM"/>
        </w:rPr>
        <w:t xml:space="preserve">-ի որոշմամբ ընդունվել է վարույթ </w:t>
      </w:r>
      <w:r w:rsidR="00F90651" w:rsidRPr="001020C6">
        <w:rPr>
          <w:rFonts w:ascii="GHEA Mariam" w:eastAsia="GHEA Mariam" w:hAnsi="GHEA Mariam" w:cs="GHEA Mariam"/>
          <w:sz w:val="24"/>
          <w:szCs w:val="24"/>
          <w:lang w:val="hy-AM"/>
        </w:rPr>
        <w:t>և</w:t>
      </w:r>
      <w:r w:rsidR="00497085" w:rsidRPr="001020C6">
        <w:rPr>
          <w:rFonts w:ascii="GHEA Mariam" w:eastAsia="GHEA Mariam" w:hAnsi="GHEA Mariam" w:cs="GHEA Mariam"/>
          <w:sz w:val="24"/>
          <w:szCs w:val="24"/>
          <w:lang w:val="hy-AM"/>
        </w:rPr>
        <w:t xml:space="preserve"> սահմանվել է դատական վարույթի իրականացման գրավոր ընթացակարգ։</w:t>
      </w:r>
    </w:p>
    <w:p w14:paraId="53688328" w14:textId="77777777" w:rsidR="008554B9" w:rsidRDefault="008554B9" w:rsidP="00FE467A">
      <w:pPr>
        <w:spacing w:line="360" w:lineRule="auto"/>
        <w:ind w:leftChars="0" w:left="-2" w:firstLineChars="0" w:firstLine="567"/>
        <w:contextualSpacing/>
        <w:jc w:val="both"/>
        <w:rPr>
          <w:rFonts w:ascii="GHEA Mariam" w:eastAsia="GHEA Mariam" w:hAnsi="GHEA Mariam" w:cs="GHEA Mariam"/>
          <w:b/>
          <w:bCs/>
          <w:sz w:val="24"/>
          <w:szCs w:val="24"/>
          <w:u w:val="single"/>
          <w:lang w:val="hy-AM"/>
        </w:rPr>
      </w:pPr>
    </w:p>
    <w:p w14:paraId="6015A13C" w14:textId="21018C1A" w:rsidR="00A54AAA" w:rsidRPr="001020C6" w:rsidRDefault="00DE4D5C" w:rsidP="00FE467A">
      <w:pPr>
        <w:spacing w:line="360" w:lineRule="auto"/>
        <w:ind w:leftChars="0" w:left="-2" w:firstLineChars="0" w:firstLine="567"/>
        <w:contextualSpacing/>
        <w:jc w:val="both"/>
        <w:rPr>
          <w:rFonts w:ascii="GHEA Mariam" w:eastAsia="GHEA Mariam" w:hAnsi="GHEA Mariam" w:cs="GHEA Mariam"/>
          <w:b/>
          <w:bCs/>
          <w:sz w:val="24"/>
          <w:szCs w:val="24"/>
          <w:u w:val="single"/>
          <w:lang w:val="hy-AM"/>
        </w:rPr>
      </w:pPr>
      <w:r w:rsidRPr="001020C6">
        <w:rPr>
          <w:rFonts w:ascii="GHEA Mariam" w:eastAsia="GHEA Mariam" w:hAnsi="GHEA Mariam" w:cs="GHEA Mariam"/>
          <w:b/>
          <w:bCs/>
          <w:sz w:val="24"/>
          <w:szCs w:val="24"/>
          <w:u w:val="single"/>
          <w:lang w:val="hy-AM"/>
        </w:rPr>
        <w:t>Վ</w:t>
      </w:r>
      <w:r w:rsidR="00A54AAA" w:rsidRPr="001020C6">
        <w:rPr>
          <w:rFonts w:ascii="GHEA Mariam" w:eastAsia="GHEA Mariam" w:hAnsi="GHEA Mariam" w:cs="GHEA Mariam"/>
          <w:b/>
          <w:bCs/>
          <w:sz w:val="24"/>
          <w:szCs w:val="24"/>
          <w:u w:val="single"/>
          <w:lang w:val="hy-AM"/>
        </w:rPr>
        <w:t xml:space="preserve">ճռաբեկ բողոքի </w:t>
      </w:r>
      <w:r w:rsidR="00596F79" w:rsidRPr="001020C6">
        <w:rPr>
          <w:rFonts w:ascii="GHEA Mariam" w:eastAsia="GHEA Mariam" w:hAnsi="GHEA Mariam" w:cs="GHEA Mariam"/>
          <w:b/>
          <w:bCs/>
          <w:sz w:val="24"/>
          <w:szCs w:val="24"/>
          <w:u w:val="single"/>
          <w:lang w:val="hy-AM"/>
        </w:rPr>
        <w:t>հիմք</w:t>
      </w:r>
      <w:r w:rsidR="00CC6F95" w:rsidRPr="001020C6">
        <w:rPr>
          <w:rFonts w:ascii="GHEA Mariam" w:eastAsia="GHEA Mariam" w:hAnsi="GHEA Mariam" w:cs="GHEA Mariam"/>
          <w:b/>
          <w:bCs/>
          <w:sz w:val="24"/>
          <w:szCs w:val="24"/>
          <w:u w:val="single"/>
          <w:lang w:val="hy-AM"/>
        </w:rPr>
        <w:t>եր</w:t>
      </w:r>
      <w:r w:rsidR="00596F79" w:rsidRPr="001020C6">
        <w:rPr>
          <w:rFonts w:ascii="GHEA Mariam" w:eastAsia="GHEA Mariam" w:hAnsi="GHEA Mariam" w:cs="GHEA Mariam"/>
          <w:b/>
          <w:bCs/>
          <w:sz w:val="24"/>
          <w:szCs w:val="24"/>
          <w:u w:val="single"/>
          <w:lang w:val="hy-AM"/>
        </w:rPr>
        <w:t>ը</w:t>
      </w:r>
      <w:r w:rsidR="00A54AAA" w:rsidRPr="001020C6">
        <w:rPr>
          <w:rFonts w:ascii="GHEA Mariam" w:eastAsia="GHEA Mariam" w:hAnsi="GHEA Mariam" w:cs="GHEA Mariam"/>
          <w:b/>
          <w:bCs/>
          <w:sz w:val="24"/>
          <w:szCs w:val="24"/>
          <w:u w:val="single"/>
          <w:lang w:val="hy-AM"/>
        </w:rPr>
        <w:t>,</w:t>
      </w:r>
      <w:r w:rsidR="00596F79" w:rsidRPr="001020C6">
        <w:rPr>
          <w:rFonts w:ascii="GHEA Mariam" w:eastAsia="GHEA Mariam" w:hAnsi="GHEA Mariam" w:cs="GHEA Mariam"/>
          <w:b/>
          <w:bCs/>
          <w:sz w:val="24"/>
          <w:szCs w:val="24"/>
          <w:u w:val="single"/>
          <w:lang w:val="hy-AM"/>
        </w:rPr>
        <w:t xml:space="preserve"> </w:t>
      </w:r>
      <w:r w:rsidR="00CC6F95" w:rsidRPr="001020C6">
        <w:rPr>
          <w:rFonts w:ascii="GHEA Mariam" w:eastAsia="GHEA Mariam" w:hAnsi="GHEA Mariam" w:cs="GHEA Mariam"/>
          <w:b/>
          <w:bCs/>
          <w:sz w:val="24"/>
          <w:szCs w:val="24"/>
          <w:u w:val="single"/>
          <w:lang w:val="hy-AM"/>
        </w:rPr>
        <w:t>փաստարկները</w:t>
      </w:r>
      <w:r w:rsidR="00A54AAA" w:rsidRPr="001020C6">
        <w:rPr>
          <w:rFonts w:ascii="GHEA Mariam" w:eastAsia="GHEA Mariam" w:hAnsi="GHEA Mariam" w:cs="GHEA Mariam"/>
          <w:b/>
          <w:bCs/>
          <w:sz w:val="24"/>
          <w:szCs w:val="24"/>
          <w:u w:val="single"/>
          <w:lang w:val="hy-AM"/>
        </w:rPr>
        <w:t xml:space="preserve"> և պահանջը.</w:t>
      </w:r>
    </w:p>
    <w:p w14:paraId="38D7522A" w14:textId="66028ABD" w:rsidR="00A54AAA" w:rsidRPr="00924767" w:rsidRDefault="00DE4D5C" w:rsidP="00FE467A">
      <w:pPr>
        <w:spacing w:line="360" w:lineRule="auto"/>
        <w:ind w:leftChars="0" w:left="-2" w:firstLineChars="0" w:firstLine="567"/>
        <w:contextualSpacing/>
        <w:jc w:val="both"/>
        <w:rPr>
          <w:rFonts w:ascii="GHEA Mariam" w:eastAsia="GHEA Mariam" w:hAnsi="GHEA Mariam" w:cs="GHEA Mariam"/>
          <w:sz w:val="24"/>
          <w:szCs w:val="24"/>
          <w:lang w:val="hy-AM"/>
        </w:rPr>
      </w:pPr>
      <w:r w:rsidRPr="00924767">
        <w:rPr>
          <w:rFonts w:ascii="GHEA Mariam" w:eastAsia="GHEA Mariam" w:hAnsi="GHEA Mariam" w:cs="GHEA Mariam"/>
          <w:sz w:val="24"/>
          <w:szCs w:val="24"/>
          <w:lang w:val="hy-AM"/>
        </w:rPr>
        <w:t>Վ</w:t>
      </w:r>
      <w:r w:rsidR="00A54AAA" w:rsidRPr="00924767">
        <w:rPr>
          <w:rFonts w:ascii="GHEA Mariam" w:eastAsia="GHEA Mariam" w:hAnsi="GHEA Mariam" w:cs="GHEA Mariam"/>
          <w:sz w:val="24"/>
          <w:szCs w:val="24"/>
          <w:lang w:val="hy-AM"/>
        </w:rPr>
        <w:t xml:space="preserve">ճռաբեկ բողոքը քննվում է հետևյալ </w:t>
      </w:r>
      <w:r w:rsidR="00596F79" w:rsidRPr="00924767">
        <w:rPr>
          <w:rFonts w:ascii="GHEA Mariam" w:eastAsia="GHEA Mariam" w:hAnsi="GHEA Mariam" w:cs="GHEA Mariam"/>
          <w:sz w:val="24"/>
          <w:szCs w:val="24"/>
          <w:lang w:val="hy-AM"/>
        </w:rPr>
        <w:t>հիմքի</w:t>
      </w:r>
      <w:r w:rsidR="00A54AAA" w:rsidRPr="00924767">
        <w:rPr>
          <w:rFonts w:ascii="GHEA Mariam" w:eastAsia="GHEA Mariam" w:hAnsi="GHEA Mariam" w:cs="GHEA Mariam"/>
          <w:sz w:val="24"/>
          <w:szCs w:val="24"/>
          <w:lang w:val="hy-AM"/>
        </w:rPr>
        <w:t xml:space="preserve"> սահմաններում՝ ներքոհիշյալ </w:t>
      </w:r>
      <w:r w:rsidR="0070776B" w:rsidRPr="00924767">
        <w:rPr>
          <w:rFonts w:ascii="GHEA Mariam" w:eastAsia="GHEA Mariam" w:hAnsi="GHEA Mariam" w:cs="GHEA Mariam"/>
          <w:sz w:val="24"/>
          <w:szCs w:val="24"/>
          <w:lang w:val="hy-AM"/>
        </w:rPr>
        <w:t>փաստարկ</w:t>
      </w:r>
      <w:r w:rsidR="00A54AAA" w:rsidRPr="00924767">
        <w:rPr>
          <w:rFonts w:ascii="GHEA Mariam" w:eastAsia="GHEA Mariam" w:hAnsi="GHEA Mariam" w:cs="GHEA Mariam"/>
          <w:sz w:val="24"/>
          <w:szCs w:val="24"/>
          <w:lang w:val="hy-AM"/>
        </w:rPr>
        <w:t>ներով.</w:t>
      </w:r>
    </w:p>
    <w:p w14:paraId="21767E06" w14:textId="0DCEF109" w:rsidR="00483D18" w:rsidRPr="00BF1416" w:rsidRDefault="00E36FC8" w:rsidP="00FE467A">
      <w:pPr>
        <w:spacing w:line="360" w:lineRule="auto"/>
        <w:ind w:leftChars="0" w:left="-2" w:firstLineChars="0" w:firstLine="567"/>
        <w:jc w:val="both"/>
        <w:rPr>
          <w:rFonts w:ascii="GHEA Mariam" w:eastAsia="GHEA Mariam" w:hAnsi="GHEA Mariam" w:cs="GHEA Mariam"/>
          <w:sz w:val="24"/>
          <w:szCs w:val="24"/>
          <w:lang w:val="hy-AM"/>
        </w:rPr>
      </w:pPr>
      <w:r w:rsidRPr="00E36FC8">
        <w:rPr>
          <w:rFonts w:ascii="GHEA Mariam" w:eastAsia="GHEA Mariam" w:hAnsi="GHEA Mariam" w:cs="GHEA Mariam"/>
          <w:sz w:val="24"/>
          <w:szCs w:val="24"/>
          <w:lang w:val="hy-AM"/>
        </w:rPr>
        <w:t>7</w:t>
      </w:r>
      <w:r w:rsidR="00AA6752" w:rsidRPr="00924767">
        <w:rPr>
          <w:rFonts w:ascii="GHEA Mariam" w:eastAsia="GHEA Mariam" w:hAnsi="GHEA Mariam" w:cs="GHEA Mariam"/>
          <w:sz w:val="24"/>
          <w:szCs w:val="24"/>
          <w:lang w:val="hy-AM"/>
        </w:rPr>
        <w:t xml:space="preserve">. Բողոքի հեղինակի պնդմամբ՝ </w:t>
      </w:r>
      <w:r w:rsidR="00483D18" w:rsidRPr="00483D18">
        <w:rPr>
          <w:rFonts w:ascii="GHEA Mariam" w:eastAsia="GHEA Mariam" w:hAnsi="GHEA Mariam" w:cs="GHEA Mariam"/>
          <w:sz w:val="24"/>
          <w:szCs w:val="24"/>
          <w:lang w:val="hy-AM"/>
        </w:rPr>
        <w:t xml:space="preserve">ստորադաս </w:t>
      </w:r>
      <w:r w:rsidR="000B5DF9">
        <w:rPr>
          <w:rFonts w:ascii="GHEA Mariam" w:eastAsia="GHEA Mariam" w:hAnsi="GHEA Mariam" w:cs="GHEA Mariam"/>
          <w:sz w:val="24"/>
          <w:szCs w:val="24"/>
          <w:lang w:val="hy-AM"/>
        </w:rPr>
        <w:t xml:space="preserve">դատարանները </w:t>
      </w:r>
      <w:r w:rsidR="00CA1110" w:rsidRPr="00924767">
        <w:rPr>
          <w:rFonts w:ascii="GHEA Mariam" w:eastAsia="GHEA Mariam" w:hAnsi="GHEA Mariam" w:cs="GHEA Mariam"/>
          <w:sz w:val="24"/>
          <w:szCs w:val="24"/>
          <w:lang w:val="hy-AM"/>
        </w:rPr>
        <w:t xml:space="preserve">թույլ </w:t>
      </w:r>
      <w:r w:rsidR="00483D18" w:rsidRPr="00483D18">
        <w:rPr>
          <w:rFonts w:ascii="GHEA Mariam" w:eastAsia="GHEA Mariam" w:hAnsi="GHEA Mariam" w:cs="GHEA Mariam"/>
          <w:sz w:val="24"/>
          <w:szCs w:val="24"/>
          <w:lang w:val="hy-AM"/>
        </w:rPr>
        <w:t>են</w:t>
      </w:r>
      <w:r w:rsidR="00CA1110" w:rsidRPr="00924767">
        <w:rPr>
          <w:rFonts w:ascii="GHEA Mariam" w:eastAsia="GHEA Mariam" w:hAnsi="GHEA Mariam" w:cs="GHEA Mariam"/>
          <w:sz w:val="24"/>
          <w:szCs w:val="24"/>
          <w:lang w:val="hy-AM"/>
        </w:rPr>
        <w:t xml:space="preserve"> տվել </w:t>
      </w:r>
      <w:r w:rsidR="00483D18" w:rsidRPr="00483D18">
        <w:rPr>
          <w:rFonts w:ascii="GHEA Mariam" w:eastAsia="GHEA Mariam" w:hAnsi="GHEA Mariam" w:cs="GHEA Mariam"/>
          <w:sz w:val="24"/>
          <w:szCs w:val="24"/>
          <w:lang w:val="hy-AM"/>
        </w:rPr>
        <w:t xml:space="preserve">«Փախստականների կարգավիճակի մասին» 1951 թվականի կոնվենցիայի 31-րդ հոդվածի, </w:t>
      </w:r>
      <w:r w:rsidR="00BF1416" w:rsidRPr="00BF1416">
        <w:rPr>
          <w:rFonts w:ascii="GHEA Mariam" w:eastAsia="GHEA Mariam" w:hAnsi="GHEA Mariam" w:cs="GHEA Mariam"/>
          <w:sz w:val="24"/>
          <w:szCs w:val="24"/>
          <w:lang w:val="hy-AM"/>
        </w:rPr>
        <w:t xml:space="preserve">«Մարդու իրավունքների և հիմնարար ազատությունների պաշտպանության մասին» եվրոպական կոնվենցիայի 5-րդ հոդվածի, </w:t>
      </w:r>
      <w:r w:rsidR="00483D18" w:rsidRPr="00483D18">
        <w:rPr>
          <w:rFonts w:ascii="GHEA Mariam" w:eastAsia="GHEA Mariam" w:hAnsi="GHEA Mariam" w:cs="GHEA Mariam"/>
          <w:sz w:val="24"/>
          <w:szCs w:val="24"/>
          <w:lang w:val="hy-AM"/>
        </w:rPr>
        <w:t>«Փախստականի և ապաստանի մասին» ՀՀ օրենքի 28-րդ հոդվածի, ինչպես նաև  ՀՀ քրեական դատավարության օրենսգրքի</w:t>
      </w:r>
      <w:r w:rsidR="000B5DF9">
        <w:rPr>
          <w:rFonts w:ascii="GHEA Mariam" w:eastAsia="GHEA Mariam" w:hAnsi="GHEA Mariam" w:cs="GHEA Mariam"/>
          <w:sz w:val="24"/>
          <w:szCs w:val="24"/>
          <w:lang w:val="hy-AM"/>
        </w:rPr>
        <w:t xml:space="preserve"> </w:t>
      </w:r>
      <w:r w:rsidR="00483D18" w:rsidRPr="00483D18">
        <w:rPr>
          <w:rFonts w:ascii="GHEA Mariam" w:eastAsia="GHEA Mariam" w:hAnsi="GHEA Mariam" w:cs="GHEA Mariam"/>
          <w:sz w:val="24"/>
          <w:szCs w:val="24"/>
          <w:lang w:val="hy-AM"/>
        </w:rPr>
        <w:t>116-րդ հոդվածի 1-ին, 2-րդ և 3-րդ մասերի</w:t>
      </w:r>
      <w:r w:rsidR="00BF1416" w:rsidRPr="00BF1416">
        <w:rPr>
          <w:rFonts w:ascii="GHEA Mariam" w:eastAsia="GHEA Mariam" w:hAnsi="GHEA Mariam" w:cs="GHEA Mariam"/>
          <w:sz w:val="24"/>
          <w:szCs w:val="24"/>
          <w:lang w:val="hy-AM"/>
        </w:rPr>
        <w:t xml:space="preserve"> խախտումներ, որոնք ազդել են գործի ել</w:t>
      </w:r>
      <w:r w:rsidR="00870B12" w:rsidRPr="00BF1416">
        <w:rPr>
          <w:rFonts w:ascii="GHEA Mariam" w:eastAsia="GHEA Mariam" w:hAnsi="GHEA Mariam" w:cs="GHEA Mariam"/>
          <w:sz w:val="24"/>
          <w:szCs w:val="24"/>
          <w:lang w:val="hy-AM"/>
        </w:rPr>
        <w:t>ք</w:t>
      </w:r>
      <w:r w:rsidR="00BF1416" w:rsidRPr="00BF1416">
        <w:rPr>
          <w:rFonts w:ascii="GHEA Mariam" w:eastAsia="GHEA Mariam" w:hAnsi="GHEA Mariam" w:cs="GHEA Mariam"/>
          <w:sz w:val="24"/>
          <w:szCs w:val="24"/>
          <w:lang w:val="hy-AM"/>
        </w:rPr>
        <w:t>ի վրա:</w:t>
      </w:r>
    </w:p>
    <w:p w14:paraId="5B9C083C" w14:textId="16B6D187" w:rsidR="00444F48" w:rsidRDefault="00BF1416" w:rsidP="004C72DC">
      <w:pPr>
        <w:spacing w:line="360" w:lineRule="auto"/>
        <w:ind w:leftChars="0" w:left="-2" w:firstLineChars="0" w:firstLine="567"/>
        <w:jc w:val="both"/>
        <w:rPr>
          <w:rFonts w:ascii="GHEA Mariam" w:eastAsia="GHEA Mariam" w:hAnsi="GHEA Mariam" w:cs="GHEA Mariam"/>
          <w:sz w:val="24"/>
          <w:szCs w:val="24"/>
          <w:lang w:val="hy-AM"/>
        </w:rPr>
      </w:pPr>
      <w:r w:rsidRPr="00BF1416">
        <w:rPr>
          <w:rFonts w:ascii="GHEA Mariam" w:eastAsia="GHEA Mariam" w:hAnsi="GHEA Mariam" w:cs="GHEA Mariam"/>
          <w:sz w:val="24"/>
          <w:szCs w:val="24"/>
          <w:lang w:val="hy-AM"/>
        </w:rPr>
        <w:t xml:space="preserve">8. </w:t>
      </w:r>
      <w:r w:rsidR="00883E46">
        <w:rPr>
          <w:rFonts w:ascii="GHEA Mariam" w:eastAsia="GHEA Mariam" w:hAnsi="GHEA Mariam" w:cs="GHEA Mariam"/>
          <w:sz w:val="24"/>
          <w:szCs w:val="24"/>
          <w:lang w:val="hy-AM"/>
        </w:rPr>
        <w:t>Բողոքաբերը նշել է, որ</w:t>
      </w:r>
      <w:r w:rsidR="00A92BAC" w:rsidRPr="00A92BAC">
        <w:rPr>
          <w:rFonts w:ascii="GHEA Mariam" w:eastAsia="GHEA Mariam" w:hAnsi="GHEA Mariam" w:cs="GHEA Mariam"/>
          <w:sz w:val="24"/>
          <w:szCs w:val="24"/>
          <w:lang w:val="hy-AM"/>
        </w:rPr>
        <w:t xml:space="preserve"> </w:t>
      </w:r>
      <w:r w:rsidR="00883E46">
        <w:rPr>
          <w:rFonts w:ascii="GHEA Mariam" w:eastAsia="GHEA Mariam" w:hAnsi="GHEA Mariam" w:cs="GHEA Mariam"/>
          <w:sz w:val="24"/>
          <w:szCs w:val="24"/>
          <w:lang w:val="hy-AM"/>
        </w:rPr>
        <w:t xml:space="preserve">Առաջին ատյանի դատարանի կողմից արձանագրված </w:t>
      </w:r>
      <w:r w:rsidR="00883E46" w:rsidRPr="00883E46">
        <w:rPr>
          <w:rFonts w:ascii="GHEA Mariam" w:eastAsia="GHEA Mariam" w:hAnsi="GHEA Mariam" w:cs="GHEA Mariam"/>
          <w:sz w:val="24"/>
          <w:szCs w:val="24"/>
          <w:lang w:val="hy-AM"/>
        </w:rPr>
        <w:t>փախուստի դիմելու ռիսկ</w:t>
      </w:r>
      <w:r w:rsidR="00883E46">
        <w:rPr>
          <w:rFonts w:ascii="GHEA Mariam" w:eastAsia="GHEA Mariam" w:hAnsi="GHEA Mariam" w:cs="GHEA Mariam"/>
          <w:sz w:val="24"/>
          <w:szCs w:val="24"/>
          <w:lang w:val="hy-AM"/>
        </w:rPr>
        <w:t>ի</w:t>
      </w:r>
      <w:r w:rsidR="00883E46" w:rsidRPr="00883E46">
        <w:rPr>
          <w:rFonts w:ascii="GHEA Mariam" w:eastAsia="GHEA Mariam" w:hAnsi="GHEA Mariam" w:cs="GHEA Mariam"/>
          <w:sz w:val="24"/>
          <w:szCs w:val="24"/>
          <w:lang w:val="hy-AM"/>
        </w:rPr>
        <w:t>,</w:t>
      </w:r>
      <w:r w:rsidR="00883E46">
        <w:rPr>
          <w:rFonts w:ascii="GHEA Mariam" w:eastAsia="GHEA Mariam" w:hAnsi="GHEA Mariam" w:cs="GHEA Mariam"/>
          <w:sz w:val="24"/>
          <w:szCs w:val="24"/>
          <w:lang w:val="hy-AM"/>
        </w:rPr>
        <w:t xml:space="preserve"> Հայաստանի Հանրապետությունում</w:t>
      </w:r>
      <w:r w:rsidR="00883E46" w:rsidRPr="00883E46">
        <w:rPr>
          <w:rFonts w:ascii="GHEA Mariam" w:eastAsia="GHEA Mariam" w:hAnsi="GHEA Mariam" w:cs="GHEA Mariam"/>
          <w:sz w:val="24"/>
          <w:szCs w:val="24"/>
          <w:lang w:val="hy-AM"/>
        </w:rPr>
        <w:t xml:space="preserve"> մշտական բնակության վայր </w:t>
      </w:r>
      <w:r w:rsidR="00883E46">
        <w:rPr>
          <w:rFonts w:ascii="GHEA Mariam" w:eastAsia="GHEA Mariam" w:hAnsi="GHEA Mariam" w:cs="GHEA Mariam"/>
          <w:sz w:val="24"/>
          <w:szCs w:val="24"/>
          <w:lang w:val="hy-AM"/>
        </w:rPr>
        <w:t>չունենալու հանգամանքները չեզոքանում են, քանի որ</w:t>
      </w:r>
      <w:r w:rsidR="00883E46" w:rsidRPr="00883E46">
        <w:rPr>
          <w:rFonts w:ascii="GHEA Mariam" w:eastAsia="GHEA Mariam" w:hAnsi="GHEA Mariam" w:cs="GHEA Mariam"/>
          <w:sz w:val="24"/>
          <w:szCs w:val="24"/>
          <w:lang w:val="hy-AM"/>
        </w:rPr>
        <w:t xml:space="preserve"> </w:t>
      </w:r>
      <w:r w:rsidR="00A92BAC" w:rsidRPr="00A92BAC">
        <w:rPr>
          <w:rFonts w:ascii="GHEA Mariam" w:eastAsia="GHEA Mariam" w:hAnsi="GHEA Mariam" w:cs="GHEA Mariam"/>
          <w:sz w:val="24"/>
          <w:szCs w:val="24"/>
          <w:lang w:val="hy-AM"/>
        </w:rPr>
        <w:t>մեղադրյալ</w:t>
      </w:r>
      <w:r w:rsidR="00883E46">
        <w:rPr>
          <w:rFonts w:ascii="GHEA Mariam" w:eastAsia="GHEA Mariam" w:hAnsi="GHEA Mariam" w:cs="GHEA Mariam"/>
          <w:sz w:val="24"/>
          <w:szCs w:val="24"/>
          <w:lang w:val="hy-AM"/>
        </w:rPr>
        <w:t xml:space="preserve">ն ունի </w:t>
      </w:r>
      <w:r w:rsidR="00A92BAC" w:rsidRPr="00A92BAC">
        <w:rPr>
          <w:rFonts w:ascii="GHEA Mariam" w:eastAsia="GHEA Mariam" w:hAnsi="GHEA Mariam" w:cs="GHEA Mariam"/>
          <w:sz w:val="24"/>
          <w:szCs w:val="24"/>
          <w:lang w:val="hy-AM"/>
        </w:rPr>
        <w:t>փախստականի կարգավիճակ</w:t>
      </w:r>
      <w:r w:rsidR="00883E46">
        <w:rPr>
          <w:rFonts w:ascii="GHEA Mariam" w:eastAsia="GHEA Mariam" w:hAnsi="GHEA Mariam" w:cs="GHEA Mariam"/>
          <w:sz w:val="24"/>
          <w:szCs w:val="24"/>
          <w:lang w:val="hy-AM"/>
        </w:rPr>
        <w:t xml:space="preserve"> և </w:t>
      </w:r>
      <w:r w:rsidR="00A92BAC" w:rsidRPr="00A92BAC">
        <w:rPr>
          <w:rFonts w:ascii="GHEA Mariam" w:eastAsia="GHEA Mariam" w:hAnsi="GHEA Mariam" w:cs="GHEA Mariam"/>
          <w:sz w:val="24"/>
          <w:szCs w:val="24"/>
          <w:lang w:val="hy-AM"/>
        </w:rPr>
        <w:t>ազատության մեջ հայտնվելուց անմիջապես</w:t>
      </w:r>
      <w:r w:rsidR="00883E46">
        <w:rPr>
          <w:rFonts w:ascii="GHEA Mariam" w:eastAsia="GHEA Mariam" w:hAnsi="GHEA Mariam" w:cs="GHEA Mariam"/>
          <w:sz w:val="24"/>
          <w:szCs w:val="24"/>
          <w:lang w:val="hy-AM"/>
        </w:rPr>
        <w:t xml:space="preserve"> հետո</w:t>
      </w:r>
      <w:r w:rsidR="00A92BAC" w:rsidRPr="00A92BAC">
        <w:rPr>
          <w:rFonts w:ascii="GHEA Mariam" w:eastAsia="GHEA Mariam" w:hAnsi="GHEA Mariam" w:cs="GHEA Mariam"/>
          <w:sz w:val="24"/>
          <w:szCs w:val="24"/>
          <w:lang w:val="hy-AM"/>
        </w:rPr>
        <w:t xml:space="preserve"> ստանալու է պետական երաշխիքներ և կացարան: </w:t>
      </w:r>
    </w:p>
    <w:p w14:paraId="2E03D78A" w14:textId="706DDA5B" w:rsidR="00EA66E3" w:rsidRPr="004C72DC" w:rsidRDefault="00EA66E3" w:rsidP="004C72DC">
      <w:pPr>
        <w:spacing w:line="360" w:lineRule="auto"/>
        <w:ind w:leftChars="0" w:left="-2" w:firstLineChars="0" w:firstLine="567"/>
        <w:contextualSpacing/>
        <w:jc w:val="both"/>
        <w:rPr>
          <w:rFonts w:ascii="GHEA Mariam" w:hAnsi="GHEA Mariam"/>
          <w:sz w:val="24"/>
          <w:szCs w:val="24"/>
          <w:lang w:val="hy-AM"/>
        </w:rPr>
      </w:pPr>
      <w:r w:rsidRPr="004C72DC">
        <w:rPr>
          <w:rFonts w:ascii="GHEA Mariam" w:eastAsia="GHEA Mariam" w:hAnsi="GHEA Mariam" w:cs="GHEA Mariam"/>
          <w:sz w:val="24"/>
          <w:szCs w:val="24"/>
          <w:lang w:val="hy-AM"/>
        </w:rPr>
        <w:lastRenderedPageBreak/>
        <w:t>Արդյունքում բողոքի հեղինակը եզրահանգել է, որ</w:t>
      </w:r>
      <w:r w:rsidR="00883E46">
        <w:rPr>
          <w:rFonts w:ascii="GHEA Mariam" w:eastAsia="GHEA Mariam" w:hAnsi="GHEA Mariam" w:cs="GHEA Mariam"/>
          <w:sz w:val="24"/>
          <w:szCs w:val="24"/>
          <w:lang w:val="hy-AM"/>
        </w:rPr>
        <w:t xml:space="preserve"> մեղադրյալ</w:t>
      </w:r>
      <w:r w:rsidRPr="004C72DC">
        <w:rPr>
          <w:rFonts w:ascii="GHEA Mariam" w:hAnsi="GHEA Mariam"/>
          <w:sz w:val="24"/>
          <w:szCs w:val="24"/>
          <w:lang w:val="hy-AM"/>
        </w:rPr>
        <w:t xml:space="preserve"> </w:t>
      </w:r>
      <w:r w:rsidR="004C72DC" w:rsidRPr="004C72DC">
        <w:rPr>
          <w:rFonts w:ascii="GHEA Mariam" w:hAnsi="GHEA Mariam"/>
          <w:sz w:val="24"/>
          <w:szCs w:val="24"/>
          <w:lang w:val="hy-AM"/>
        </w:rPr>
        <w:t xml:space="preserve">Շամսոլդին </w:t>
      </w:r>
      <w:r w:rsidR="0087615E">
        <w:rPr>
          <w:rFonts w:ascii="GHEA Mariam" w:hAnsi="GHEA Mariam"/>
          <w:sz w:val="24"/>
          <w:szCs w:val="24"/>
          <w:lang w:val="hy-AM"/>
        </w:rPr>
        <w:t>Աքբարի</w:t>
      </w:r>
      <w:r w:rsidR="004C72DC" w:rsidRPr="004C72DC">
        <w:rPr>
          <w:rFonts w:ascii="GHEA Mariam" w:hAnsi="GHEA Mariam"/>
          <w:sz w:val="24"/>
          <w:szCs w:val="24"/>
          <w:lang w:val="hy-AM"/>
        </w:rPr>
        <w:t xml:space="preserve">ի  նկատմամբ առկա </w:t>
      </w:r>
      <w:r w:rsidR="0041193E">
        <w:rPr>
          <w:rFonts w:ascii="GHEA Mariam" w:hAnsi="GHEA Mariam"/>
          <w:sz w:val="24"/>
          <w:szCs w:val="24"/>
          <w:lang w:val="hy-AM"/>
        </w:rPr>
        <w:t>է</w:t>
      </w:r>
      <w:r w:rsidR="004C72DC" w:rsidRPr="004C72DC">
        <w:rPr>
          <w:rFonts w:ascii="GHEA Mariam" w:hAnsi="GHEA Mariam"/>
          <w:sz w:val="24"/>
          <w:szCs w:val="24"/>
          <w:lang w:val="hy-AM"/>
        </w:rPr>
        <w:t xml:space="preserve"> քրեական հետապնդումը բացառող հանգամանք, ինչպես նաև բացակայում են</w:t>
      </w:r>
      <w:r w:rsidR="0041193E">
        <w:rPr>
          <w:rFonts w:ascii="GHEA Mariam" w:hAnsi="GHEA Mariam"/>
          <w:sz w:val="24"/>
          <w:szCs w:val="24"/>
          <w:lang w:val="hy-AM"/>
        </w:rPr>
        <w:t xml:space="preserve"> Առաջին ատյանի</w:t>
      </w:r>
      <w:r w:rsidR="004C72DC" w:rsidRPr="004C72DC">
        <w:rPr>
          <w:rFonts w:ascii="GHEA Mariam" w:hAnsi="GHEA Mariam"/>
          <w:sz w:val="24"/>
          <w:szCs w:val="24"/>
          <w:lang w:val="hy-AM"/>
        </w:rPr>
        <w:t xml:space="preserve"> </w:t>
      </w:r>
      <w:r w:rsidR="0041193E">
        <w:rPr>
          <w:rFonts w:ascii="GHEA Mariam" w:hAnsi="GHEA Mariam"/>
          <w:sz w:val="24"/>
          <w:szCs w:val="24"/>
          <w:lang w:val="hy-AM"/>
        </w:rPr>
        <w:t>դ</w:t>
      </w:r>
      <w:r w:rsidR="004C72DC" w:rsidRPr="004C72DC">
        <w:rPr>
          <w:rFonts w:ascii="GHEA Mariam" w:hAnsi="GHEA Mariam"/>
          <w:sz w:val="24"/>
          <w:szCs w:val="24"/>
          <w:lang w:val="hy-AM"/>
        </w:rPr>
        <w:t>ատարանի որոշմամբ նշված կալանավորման հիմքերը, ինչը հաշվի առնելով</w:t>
      </w:r>
      <w:r w:rsidR="00224EE4">
        <w:rPr>
          <w:rFonts w:ascii="GHEA Mariam" w:hAnsi="GHEA Mariam"/>
          <w:sz w:val="24"/>
          <w:szCs w:val="24"/>
          <w:lang w:val="hy-AM"/>
        </w:rPr>
        <w:t>,</w:t>
      </w:r>
      <w:r w:rsidR="004C72DC" w:rsidRPr="004C72DC">
        <w:rPr>
          <w:rFonts w:ascii="GHEA Mariam" w:hAnsi="GHEA Mariam"/>
          <w:sz w:val="24"/>
          <w:szCs w:val="24"/>
          <w:lang w:val="hy-AM"/>
        </w:rPr>
        <w:t xml:space="preserve"> </w:t>
      </w:r>
      <w:proofErr w:type="spellStart"/>
      <w:r w:rsidR="004C72DC" w:rsidRPr="004C72DC">
        <w:rPr>
          <w:rFonts w:ascii="GHEA Mariam" w:hAnsi="GHEA Mariam"/>
          <w:sz w:val="24"/>
          <w:szCs w:val="24"/>
          <w:lang w:val="hy-AM"/>
        </w:rPr>
        <w:t>վերջնիս</w:t>
      </w:r>
      <w:proofErr w:type="spellEnd"/>
      <w:r w:rsidR="004C72DC" w:rsidRPr="004C72DC">
        <w:rPr>
          <w:rFonts w:ascii="GHEA Mariam" w:hAnsi="GHEA Mariam"/>
          <w:sz w:val="24"/>
          <w:szCs w:val="24"/>
          <w:lang w:val="hy-AM"/>
        </w:rPr>
        <w:t xml:space="preserve"> նկատմամբ կիրառված կալանք</w:t>
      </w:r>
      <w:r w:rsidR="00CD03C9">
        <w:rPr>
          <w:rFonts w:ascii="GHEA Mariam" w:hAnsi="GHEA Mariam"/>
          <w:sz w:val="24"/>
          <w:szCs w:val="24"/>
          <w:lang w:val="hy-AM"/>
        </w:rPr>
        <w:t xml:space="preserve">ն </w:t>
      </w:r>
      <w:r w:rsidR="004C72DC" w:rsidRPr="004C72DC">
        <w:rPr>
          <w:rFonts w:ascii="GHEA Mariam" w:hAnsi="GHEA Mariam"/>
          <w:sz w:val="24"/>
          <w:szCs w:val="24"/>
          <w:lang w:val="hy-AM"/>
        </w:rPr>
        <w:t>անհրաժեշտ է վերացնել և անհրաժեշտության դեպքում՝ մինչև քրեական հետապնդումը դադարեցնելու</w:t>
      </w:r>
      <w:r w:rsidR="0041193E">
        <w:rPr>
          <w:rFonts w:ascii="GHEA Mariam" w:hAnsi="GHEA Mariam"/>
          <w:sz w:val="24"/>
          <w:szCs w:val="24"/>
          <w:lang w:val="hy-AM"/>
        </w:rPr>
        <w:t xml:space="preserve"> մասին</w:t>
      </w:r>
      <w:r w:rsidR="004C72DC" w:rsidRPr="004C72DC">
        <w:rPr>
          <w:rFonts w:ascii="GHEA Mariam" w:hAnsi="GHEA Mariam"/>
          <w:sz w:val="24"/>
          <w:szCs w:val="24"/>
          <w:lang w:val="hy-AM"/>
        </w:rPr>
        <w:t xml:space="preserve"> որոշում կայացնելը, կիրառել այլընտրանքային խափանման միջոց՝ բացակայելու արգելքը: </w:t>
      </w:r>
    </w:p>
    <w:p w14:paraId="7EFF3B23" w14:textId="4CD7132D" w:rsidR="00DC13C0" w:rsidRDefault="00883E46" w:rsidP="00E105B9">
      <w:pPr>
        <w:spacing w:line="360" w:lineRule="auto"/>
        <w:ind w:leftChars="0" w:left="-2"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9</w:t>
      </w:r>
      <w:r w:rsidR="00A54AAA" w:rsidRPr="00924767">
        <w:rPr>
          <w:rFonts w:ascii="GHEA Mariam" w:eastAsia="GHEA Mariam" w:hAnsi="GHEA Mariam" w:cs="GHEA Mariam"/>
          <w:sz w:val="24"/>
          <w:szCs w:val="24"/>
          <w:lang w:val="hy-AM"/>
        </w:rPr>
        <w:t>. Վերոգրյալի հիման վրա</w:t>
      </w:r>
      <w:r w:rsidR="004E567D">
        <w:rPr>
          <w:rFonts w:ascii="GHEA Mariam" w:eastAsia="GHEA Mariam" w:hAnsi="GHEA Mariam" w:cs="GHEA Mariam"/>
          <w:sz w:val="24"/>
          <w:szCs w:val="24"/>
          <w:lang w:val="hy-AM"/>
        </w:rPr>
        <w:t>,</w:t>
      </w:r>
      <w:r w:rsidR="00A54AAA" w:rsidRPr="00924767">
        <w:rPr>
          <w:rFonts w:ascii="GHEA Mariam" w:eastAsia="GHEA Mariam" w:hAnsi="GHEA Mariam" w:cs="GHEA Mariam"/>
          <w:sz w:val="24"/>
          <w:szCs w:val="24"/>
          <w:lang w:val="hy-AM"/>
        </w:rPr>
        <w:t xml:space="preserve"> բողոք բերած անձը խնդրել է </w:t>
      </w:r>
      <w:r w:rsidR="003F290C" w:rsidRPr="00924767">
        <w:rPr>
          <w:rFonts w:ascii="GHEA Mariam" w:eastAsia="GHEA Mariam" w:hAnsi="GHEA Mariam" w:cs="GHEA Mariam"/>
          <w:sz w:val="24"/>
          <w:szCs w:val="24"/>
          <w:lang w:val="hy-AM"/>
        </w:rPr>
        <w:t xml:space="preserve">բեկանել </w:t>
      </w:r>
      <w:r w:rsidR="003E5167" w:rsidRPr="00924767">
        <w:rPr>
          <w:rFonts w:ascii="GHEA Mariam" w:eastAsia="GHEA Mariam" w:hAnsi="GHEA Mariam" w:cs="GHEA Mariam"/>
          <w:sz w:val="24"/>
          <w:szCs w:val="24"/>
          <w:lang w:val="hy-AM"/>
        </w:rPr>
        <w:t>Վերաքննիչ դատարանի՝ 202</w:t>
      </w:r>
      <w:r w:rsidR="00D2270D">
        <w:rPr>
          <w:rFonts w:ascii="GHEA Mariam" w:eastAsia="GHEA Mariam" w:hAnsi="GHEA Mariam" w:cs="GHEA Mariam"/>
          <w:sz w:val="24"/>
          <w:szCs w:val="24"/>
          <w:lang w:val="hy-AM"/>
        </w:rPr>
        <w:t>5</w:t>
      </w:r>
      <w:r w:rsidR="003E5167" w:rsidRPr="00924767">
        <w:rPr>
          <w:rFonts w:ascii="GHEA Mariam" w:eastAsia="GHEA Mariam" w:hAnsi="GHEA Mariam" w:cs="GHEA Mariam"/>
          <w:sz w:val="24"/>
          <w:szCs w:val="24"/>
          <w:lang w:val="hy-AM"/>
        </w:rPr>
        <w:t xml:space="preserve"> թվականի </w:t>
      </w:r>
      <w:r w:rsidR="00D2270D">
        <w:rPr>
          <w:rFonts w:ascii="GHEA Mariam" w:eastAsia="GHEA Mariam" w:hAnsi="GHEA Mariam" w:cs="GHEA Mariam"/>
          <w:sz w:val="24"/>
          <w:szCs w:val="24"/>
          <w:lang w:val="hy-AM"/>
        </w:rPr>
        <w:t>փետրվարի</w:t>
      </w:r>
      <w:r w:rsidR="003E5167" w:rsidRPr="00924767">
        <w:rPr>
          <w:rFonts w:ascii="GHEA Mariam" w:eastAsia="GHEA Mariam" w:hAnsi="GHEA Mariam" w:cs="GHEA Mariam"/>
          <w:sz w:val="24"/>
          <w:szCs w:val="24"/>
          <w:lang w:val="hy-AM"/>
        </w:rPr>
        <w:t xml:space="preserve"> </w:t>
      </w:r>
      <w:r w:rsidR="00D2270D">
        <w:rPr>
          <w:rFonts w:ascii="GHEA Mariam" w:eastAsia="GHEA Mariam" w:hAnsi="GHEA Mariam" w:cs="GHEA Mariam"/>
          <w:sz w:val="24"/>
          <w:szCs w:val="24"/>
          <w:lang w:val="hy-AM"/>
        </w:rPr>
        <w:t>10</w:t>
      </w:r>
      <w:r w:rsidR="003E5167" w:rsidRPr="00924767">
        <w:rPr>
          <w:rFonts w:ascii="GHEA Mariam" w:eastAsia="GHEA Mariam" w:hAnsi="GHEA Mariam" w:cs="GHEA Mariam"/>
          <w:sz w:val="24"/>
          <w:szCs w:val="24"/>
          <w:lang w:val="hy-AM"/>
        </w:rPr>
        <w:t>-ի որոշումը</w:t>
      </w:r>
      <w:r w:rsidR="003E57CE">
        <w:rPr>
          <w:rFonts w:ascii="GHEA Mariam" w:eastAsia="GHEA Mariam" w:hAnsi="GHEA Mariam" w:cs="GHEA Mariam"/>
          <w:sz w:val="24"/>
          <w:szCs w:val="24"/>
          <w:lang w:val="hy-AM"/>
        </w:rPr>
        <w:t xml:space="preserve"> և </w:t>
      </w:r>
      <w:r w:rsidR="00D2270D">
        <w:rPr>
          <w:rFonts w:ascii="GHEA Mariam" w:eastAsia="GHEA Mariam" w:hAnsi="GHEA Mariam" w:cs="GHEA Mariam"/>
          <w:sz w:val="24"/>
          <w:szCs w:val="24"/>
          <w:lang w:val="hy-AM"/>
        </w:rPr>
        <w:t xml:space="preserve">Շամսոլդին </w:t>
      </w:r>
      <w:r w:rsidR="0087615E">
        <w:rPr>
          <w:rFonts w:ascii="GHEA Mariam" w:eastAsia="GHEA Mariam" w:hAnsi="GHEA Mariam" w:cs="GHEA Mariam"/>
          <w:sz w:val="24"/>
          <w:szCs w:val="24"/>
          <w:lang w:val="hy-AM"/>
        </w:rPr>
        <w:t>Աքբարի</w:t>
      </w:r>
      <w:r w:rsidR="00D2270D">
        <w:rPr>
          <w:rFonts w:ascii="GHEA Mariam" w:eastAsia="GHEA Mariam" w:hAnsi="GHEA Mariam" w:cs="GHEA Mariam"/>
          <w:sz w:val="24"/>
          <w:szCs w:val="24"/>
          <w:lang w:val="hy-AM"/>
        </w:rPr>
        <w:t>ի նկատմամբ կիրառել այլընտրանքային խափանման միջոց։</w:t>
      </w:r>
    </w:p>
    <w:p w14:paraId="3804FB25" w14:textId="77777777" w:rsidR="00E105B9" w:rsidRDefault="00E105B9" w:rsidP="00FE467A">
      <w:pPr>
        <w:tabs>
          <w:tab w:val="left" w:pos="567"/>
        </w:tabs>
        <w:spacing w:line="360" w:lineRule="auto"/>
        <w:ind w:leftChars="0" w:left="-2" w:firstLineChars="0" w:firstLine="567"/>
        <w:contextualSpacing/>
        <w:jc w:val="both"/>
        <w:rPr>
          <w:rFonts w:ascii="GHEA Mariam" w:eastAsia="GHEA Mariam" w:hAnsi="GHEA Mariam" w:cs="GHEA Mariam"/>
          <w:b/>
          <w:sz w:val="24"/>
          <w:szCs w:val="24"/>
          <w:u w:val="single"/>
          <w:lang w:val="hy-AM"/>
        </w:rPr>
      </w:pPr>
    </w:p>
    <w:p w14:paraId="77ECBD4D" w14:textId="3FABAC7D" w:rsidR="00077A3B" w:rsidRPr="001020C6" w:rsidRDefault="00FA49C3" w:rsidP="00FE467A">
      <w:pPr>
        <w:tabs>
          <w:tab w:val="left" w:pos="567"/>
        </w:tabs>
        <w:spacing w:line="360" w:lineRule="auto"/>
        <w:ind w:leftChars="0" w:left="-2" w:firstLineChars="0" w:firstLine="567"/>
        <w:contextualSpacing/>
        <w:jc w:val="both"/>
        <w:rPr>
          <w:rFonts w:ascii="GHEA Mariam" w:eastAsia="GHEA Mariam" w:hAnsi="GHEA Mariam" w:cs="GHEA Mariam"/>
          <w:sz w:val="24"/>
          <w:szCs w:val="24"/>
          <w:u w:val="single"/>
          <w:lang w:val="hy-AM"/>
        </w:rPr>
      </w:pPr>
      <w:r w:rsidRPr="00883E46">
        <w:rPr>
          <w:rFonts w:ascii="GHEA Mariam" w:eastAsia="GHEA Mariam" w:hAnsi="GHEA Mariam" w:cs="GHEA Mariam"/>
          <w:b/>
          <w:sz w:val="24"/>
          <w:szCs w:val="24"/>
          <w:lang w:val="hy-AM"/>
        </w:rPr>
        <w:t xml:space="preserve"> </w:t>
      </w:r>
      <w:r w:rsidR="00CC7CCA" w:rsidRPr="001020C6">
        <w:rPr>
          <w:rFonts w:ascii="GHEA Mariam" w:eastAsia="GHEA Mariam" w:hAnsi="GHEA Mariam" w:cs="GHEA Mariam"/>
          <w:b/>
          <w:sz w:val="24"/>
          <w:szCs w:val="24"/>
          <w:u w:val="single"/>
          <w:lang w:val="hy-AM"/>
        </w:rPr>
        <w:t>Վ</w:t>
      </w:r>
      <w:r w:rsidR="00D3555F" w:rsidRPr="001020C6">
        <w:rPr>
          <w:rFonts w:ascii="GHEA Mariam" w:eastAsia="GHEA Mariam" w:hAnsi="GHEA Mariam" w:cs="GHEA Mariam"/>
          <w:b/>
          <w:sz w:val="24"/>
          <w:szCs w:val="24"/>
          <w:u w:val="single"/>
          <w:lang w:val="hy-AM"/>
        </w:rPr>
        <w:t>ճռաբեկ բողոքի քննության համար էական նշանակություն ունեցող փաստական հանգամանքները.</w:t>
      </w:r>
    </w:p>
    <w:p w14:paraId="52E6A5C8" w14:textId="259E5AFD" w:rsidR="00AD5558" w:rsidRDefault="00883E46" w:rsidP="003A7974">
      <w:pPr>
        <w:tabs>
          <w:tab w:val="left" w:pos="567"/>
        </w:tabs>
        <w:spacing w:line="360" w:lineRule="auto"/>
        <w:ind w:leftChars="0" w:left="-2" w:firstLineChars="0" w:firstLine="567"/>
        <w:contextualSpacing/>
        <w:jc w:val="both"/>
        <w:rPr>
          <w:rFonts w:ascii="GHEA Mariam" w:hAnsi="GHEA Mariam" w:cs="Times New Roman"/>
          <w:i/>
          <w:iCs/>
          <w:kern w:val="2"/>
          <w:position w:val="0"/>
          <w:sz w:val="24"/>
          <w:szCs w:val="24"/>
          <w:lang w:val="hy-AM" w:eastAsia="en-US"/>
          <w14:ligatures w14:val="standardContextual"/>
        </w:rPr>
      </w:pPr>
      <w:r>
        <w:rPr>
          <w:rFonts w:ascii="GHEA Mariam" w:eastAsia="GHEA Mariam" w:hAnsi="GHEA Mariam" w:cs="GHEA Mariam"/>
          <w:sz w:val="24"/>
          <w:szCs w:val="24"/>
          <w:lang w:val="hy-AM"/>
        </w:rPr>
        <w:t>10</w:t>
      </w:r>
      <w:r w:rsidR="000124F9" w:rsidRPr="001020C6">
        <w:rPr>
          <w:rFonts w:ascii="GHEA Mariam" w:eastAsia="GHEA Mariam" w:hAnsi="GHEA Mariam" w:cs="GHEA Mariam"/>
          <w:sz w:val="24"/>
          <w:szCs w:val="24"/>
          <w:lang w:val="hy-AM"/>
        </w:rPr>
        <w:t>.</w:t>
      </w:r>
      <w:r w:rsidR="003A7974" w:rsidRPr="001B399D">
        <w:rPr>
          <w:rFonts w:ascii="GHEA Mariam" w:hAnsi="GHEA Mariam" w:cs="Times New Roman"/>
          <w:kern w:val="2"/>
          <w:position w:val="0"/>
          <w:sz w:val="24"/>
          <w:szCs w:val="24"/>
          <w:lang w:val="hy-AM" w:eastAsia="en-US"/>
          <w14:ligatures w14:val="standardContextual"/>
        </w:rPr>
        <w:t xml:space="preserve"> Շամսոլդին Մոհամմադդինի </w:t>
      </w:r>
      <w:r w:rsidR="0087615E">
        <w:rPr>
          <w:rFonts w:ascii="GHEA Mariam" w:hAnsi="GHEA Mariam" w:cs="Times New Roman"/>
          <w:kern w:val="2"/>
          <w:position w:val="0"/>
          <w:sz w:val="24"/>
          <w:szCs w:val="24"/>
          <w:lang w:val="hy-AM" w:eastAsia="en-US"/>
          <w14:ligatures w14:val="standardContextual"/>
        </w:rPr>
        <w:t>Աքբարի</w:t>
      </w:r>
      <w:r w:rsidR="003A7974" w:rsidRPr="001B399D">
        <w:rPr>
          <w:rFonts w:ascii="GHEA Mariam" w:hAnsi="GHEA Mariam" w:cs="Times New Roman"/>
          <w:kern w:val="2"/>
          <w:position w:val="0"/>
          <w:sz w:val="24"/>
          <w:szCs w:val="24"/>
          <w:lang w:val="hy-AM" w:eastAsia="en-US"/>
          <w14:ligatures w14:val="standardContextual"/>
        </w:rPr>
        <w:t>ի նկատմամբ ՀՀ քրեական օրենսգրքի 457-րդ հոդվածի 1-ին մասով, 469-րդ հոդվածի 3-րդ մասի 2-րդ կետով, 457-րդ հոդվածի 1-ին մասով և 469-րդ հոդվածի 3-րդ մասի 2-րդ կետով հանրային քրեական հետապնդում</w:t>
      </w:r>
      <w:r w:rsidR="00785C92" w:rsidRPr="001B399D">
        <w:rPr>
          <w:rFonts w:ascii="GHEA Mariam" w:hAnsi="GHEA Mariam" w:cs="Times New Roman"/>
          <w:kern w:val="2"/>
          <w:position w:val="0"/>
          <w:sz w:val="24"/>
          <w:szCs w:val="24"/>
          <w:lang w:val="hy-AM" w:eastAsia="en-US"/>
          <w14:ligatures w14:val="standardContextual"/>
        </w:rPr>
        <w:t xml:space="preserve"> է </w:t>
      </w:r>
      <w:r w:rsidR="003A7974" w:rsidRPr="001B399D">
        <w:rPr>
          <w:rFonts w:ascii="GHEA Mariam" w:hAnsi="GHEA Mariam" w:cs="Times New Roman"/>
          <w:kern w:val="2"/>
          <w:position w:val="0"/>
          <w:sz w:val="24"/>
          <w:szCs w:val="24"/>
          <w:lang w:val="hy-AM" w:eastAsia="en-US"/>
          <w14:ligatures w14:val="standardContextual"/>
        </w:rPr>
        <w:t xml:space="preserve"> հարուց</w:t>
      </w:r>
      <w:r w:rsidR="003A7974">
        <w:rPr>
          <w:rFonts w:ascii="GHEA Mariam" w:hAnsi="GHEA Mariam" w:cs="Times New Roman"/>
          <w:kern w:val="2"/>
          <w:position w:val="0"/>
          <w:sz w:val="24"/>
          <w:szCs w:val="24"/>
          <w:lang w:val="hy-AM" w:eastAsia="en-US"/>
          <w14:ligatures w14:val="standardContextual"/>
        </w:rPr>
        <w:t>վել</w:t>
      </w:r>
      <w:r w:rsidR="00C21ED7" w:rsidRPr="001020C6">
        <w:rPr>
          <w:rFonts w:ascii="GHEA Mariam" w:eastAsia="GHEA Mariam" w:hAnsi="GHEA Mariam" w:cs="GHEA Mariam"/>
          <w:sz w:val="24"/>
          <w:szCs w:val="24"/>
          <w:lang w:val="hy-AM"/>
        </w:rPr>
        <w:t xml:space="preserve"> </w:t>
      </w:r>
      <w:r w:rsidR="00063623" w:rsidRPr="002865C7">
        <w:rPr>
          <w:rFonts w:ascii="GHEA Mariam" w:eastAsia="GHEA Mariam" w:hAnsi="GHEA Mariam" w:cs="GHEA Mariam"/>
          <w:sz w:val="24"/>
          <w:szCs w:val="24"/>
          <w:lang w:val="hy-AM"/>
        </w:rPr>
        <w:t>այն արարքի համար, որ</w:t>
      </w:r>
      <w:r w:rsidR="00571330">
        <w:rPr>
          <w:rFonts w:ascii="GHEA Mariam" w:eastAsia="GHEA Mariam" w:hAnsi="GHEA Mariam" w:cs="GHEA Mariam"/>
          <w:sz w:val="24"/>
          <w:szCs w:val="24"/>
          <w:lang w:val="hy-AM"/>
        </w:rPr>
        <w:t xml:space="preserve"> </w:t>
      </w:r>
      <w:r w:rsidR="00E36FC8" w:rsidRPr="00E36FC8">
        <w:rPr>
          <w:rFonts w:ascii="GHEA Mariam" w:eastAsia="GHEA Mariam" w:hAnsi="GHEA Mariam" w:cs="GHEA Mariam"/>
          <w:i/>
          <w:iCs/>
          <w:sz w:val="24"/>
          <w:szCs w:val="24"/>
          <w:lang w:val="hy-AM"/>
        </w:rPr>
        <w:t>«</w:t>
      </w:r>
      <w:r w:rsidR="00981950" w:rsidRPr="001B399D">
        <w:rPr>
          <w:rFonts w:ascii="GHEA Mariam" w:hAnsi="GHEA Mariam" w:cs="Times New Roman"/>
          <w:i/>
          <w:iCs/>
          <w:kern w:val="2"/>
          <w:position w:val="0"/>
          <w:sz w:val="24"/>
          <w:szCs w:val="24"/>
          <w:lang w:val="hy-AM" w:eastAsia="en-US"/>
          <w14:ligatures w14:val="standardContextual"/>
        </w:rPr>
        <w:t>[ն]ա հանդիսանալով Աֆղանստանի Իսլամական Հանրապետության քաղաքացի, ազգությամբ աֆ</w:t>
      </w:r>
      <w:r w:rsidR="00870B12" w:rsidRPr="001B399D">
        <w:rPr>
          <w:rFonts w:ascii="GHEA Mariam" w:hAnsi="GHEA Mariam" w:cs="Times New Roman"/>
          <w:i/>
          <w:iCs/>
          <w:kern w:val="2"/>
          <w:position w:val="0"/>
          <w:sz w:val="24"/>
          <w:szCs w:val="24"/>
          <w:lang w:val="hy-AM" w:eastAsia="en-US"/>
          <w14:ligatures w14:val="standardContextual"/>
        </w:rPr>
        <w:t>ղ</w:t>
      </w:r>
      <w:r w:rsidR="00981950" w:rsidRPr="001B399D">
        <w:rPr>
          <w:rFonts w:ascii="GHEA Mariam" w:hAnsi="GHEA Mariam" w:cs="Times New Roman"/>
          <w:i/>
          <w:iCs/>
          <w:kern w:val="2"/>
          <w:position w:val="0"/>
          <w:sz w:val="24"/>
          <w:szCs w:val="24"/>
          <w:lang w:val="hy-AM" w:eastAsia="en-US"/>
          <w14:ligatures w14:val="standardContextual"/>
        </w:rPr>
        <w:t xml:space="preserve">ան, Աֆղանստանի Իսլամական Հանրապետության քաղաքացիներ, ազգությամբ աֆղաններ, 16.10.2002 թվականին ծնված Մոհամմադհոսեյն Աբդոլլահի Ղաֆարի և 2004 թվականին ծնված Ռոմալ Խեյրմոհամմադի Ամանի հետ նախնական համաձայնությամբ առանց սահմանված փաստաթղթերի և պատշաճ թույլտվության Հայաստանի Հանրապետության պետական սահմանն ապօրինի հատելու դիտավորությամբ Իրանի Իսլամական Հանրապետությունում գտնվելու ժամանակ քրեական վարույթով դեռևս չպարզված ժամանակ և հանգամանքներում ձեռք են բերել պետական մարմնի կողմից տրվող, իրավաբանական նշանակություն ունեցող փաստ հավաստող, իրավունք վերապահող փաստաթուղթ հանդիսացող իրենց լուսանկարներով, սակայն կեղծված տվյալներով Իրանի Իսլամական Հանրապետության քաղաքացու կեղծ անձնագրեր, մասնավորապես՝ Ռոմալ Խեյրմոհամմադի Ամանին՝ 1999 թվականի սեպտեմբերի 24-ին ծնված Ֆարզան </w:t>
      </w:r>
      <w:r w:rsidR="00981950" w:rsidRPr="001B399D">
        <w:rPr>
          <w:rFonts w:ascii="GHEA Mariam" w:hAnsi="GHEA Mariam" w:cs="Times New Roman"/>
          <w:i/>
          <w:iCs/>
          <w:kern w:val="2"/>
          <w:position w:val="0"/>
          <w:sz w:val="24"/>
          <w:szCs w:val="24"/>
          <w:lang w:val="hy-AM" w:eastAsia="en-US"/>
          <w14:ligatures w14:val="standardContextual"/>
        </w:rPr>
        <w:lastRenderedPageBreak/>
        <w:t>Հոսեյնի Ջիղամիի տվյալներով անձի T67306458 համարի ԻԻՀ քաղաքացու անձնագիր, Շամսոլդին Մոհամմադդինի Աքբարին ձեռք է բերել 1988 թվականի մարտի 10-ին ծնված Սեյեդռեզա Սեյեդաբոլղասեմի Մովասեղի տվյալներով անձի K67260173 համարի ԻԻՀ քաղաքացու անձնագիր, Մոհամմադհոսեյն Աբդոլլահի Ղաֆարին` 2000 թվականի օգոստոսի 24-ին ծնված Ջեբրաիլ Ղորբանալի Փարվինի տվյալներով անձի Y64722569 համարի ԻԻՀ քաղաքացու անձնագիր, ապա յուրաքանչյուրը իր լուսանկարով վերը նշված կեղծ անձնագիրը 2024 թվականի մարտի 8-ին՝ ժամը 07:45-ից 07:53-ն ընկած ժամանակահատվածում օգտագործելով՝ ներկայացնելով սահմանային վերահսկողության աշխատակիցներին, խախտելով «Պետական սահմանի մասին» ՀՀ օրենքի 11-րդ հոդվածի և «ՀՀ պետական սահմանի ռեժիմ սահմանելու մասին» ՀՀ կառավարության 2011 թվականի մայիսի 12-ի թիվ 702-Ն որոշման պահանջները, ապօրինի՝ առանց սահմանված փաստաթղթերի և պատշաճ թույլտվության, խմբի կազմում հատել են ՀՀ պետական սահմանը և «Ագարակ» հսկիչ-անցագրային կետով մուտք են գործել ՀՀ։</w:t>
      </w:r>
      <w:r w:rsidR="00981950" w:rsidRPr="001B399D">
        <w:rPr>
          <w:rFonts w:ascii="GHEA Mariam" w:hAnsi="GHEA Mariam" w:cs="Times New Roman"/>
          <w:i/>
          <w:iCs/>
          <w:kern w:val="2"/>
          <w:position w:val="0"/>
          <w:sz w:val="24"/>
          <w:szCs w:val="24"/>
          <w:lang w:val="hy-AM" w:eastAsia="en-US"/>
          <w14:ligatures w14:val="standardContextual"/>
        </w:rPr>
        <w:br/>
        <w:t xml:space="preserve">Բացի այդ, Շամսոլդին Մոհամմադդինի Աքբարին, Մոհամմադհոսեյն Աբդոլլահի Ղաֆարի և Ռոմալ Խեյրմոհամմադի Ամանի հետ նախնական համաձայնությամբ առանց սահմանված փաստաթղթերի և պատշաճ թույլտվության Հայաստանի Հանրապետության պետական սահմանն ապօրինի հատելու դիտավորությամբ, նպատակ ունենալով ՀՀ-ից մեկնել Թուրքիայի Հանրապետություն, 2024 թվականի մարտի 10-ին՝ ժամը 02:33-ից 02:35-ն ընկած ժամանակահատվածում յուրաքանչյուրն օգտագործելով Իրանի Իսլամական Հանրապետությունում գտնվելու ձեռք բերված պետական մարմնի կողմից տրվող, իրավաբանական նշանակություն ունեցող փաստ հավաստող, իրավունք վերապահող փաստաթուղթ հանդիսացող իրենց լուսանկարներով, սակայն կեղծված տվյալներով Իրանի Իսլամական Հանրապետության քաղաքացու վերը նշված կեղծ անձնագրերը, մասնավորապես՝ Շամսոլդին Մոհամմադդինի Աքբարին օգտագործելով 1988 թվականի մարտի 10-ին ծնված Սեյեդռեզա Սեյեդաբոլղասեմի Մովասեղի տվյալներով անձի K67260173 համարի ԻԻՀ քաղաքացու անձնագիր, խախտելով «Պետական սահմանի մասին» ՀՀ օրենքի 11-րդ հոդվածի և «ՀՀ պետական սահմանի ռեժիմ սահմանելու մասին» ՀՀ կառավարության 2011 թվականի մայիսի </w:t>
      </w:r>
      <w:r w:rsidR="00981950" w:rsidRPr="001B399D">
        <w:rPr>
          <w:rFonts w:ascii="GHEA Mariam" w:hAnsi="GHEA Mariam" w:cs="Times New Roman"/>
          <w:i/>
          <w:iCs/>
          <w:kern w:val="2"/>
          <w:position w:val="0"/>
          <w:sz w:val="24"/>
          <w:szCs w:val="24"/>
          <w:lang w:val="hy-AM" w:eastAsia="en-US"/>
          <w14:ligatures w14:val="standardContextual"/>
        </w:rPr>
        <w:lastRenderedPageBreak/>
        <w:t>12-ի թիվ 702-Ն որոշման պահանջները, ապօրինի՝ առանց սահմանված փաստաթղթերի և պատշաճ թույլտվության, խմբի կազմում հատել են ՀՀ պետական սահմանը՝ Երևան-Ստամբուլ թիվ 551 չվերթով մեկնել են ՀՀ-ից, որից հետո փաստաթղթերի կեղծ լինելու հանգամանքը հայտնաբերվել է Թուրքիայի Հանրապետության իրավասու մարմինների կողմից և վերջիններս 12.03.2024 թվականին հետ են վերադարձվել Հայաստանի Հանրապետություն (…)»</w:t>
      </w:r>
      <w:r w:rsidR="00981950">
        <w:rPr>
          <w:rStyle w:val="ac"/>
          <w:rFonts w:ascii="GHEA Mariam" w:hAnsi="GHEA Mariam" w:cs="Times New Roman"/>
          <w:i/>
          <w:iCs/>
          <w:kern w:val="2"/>
          <w:sz w:val="24"/>
          <w:szCs w:val="24"/>
          <w:lang w:val="en-US" w:eastAsia="en-US"/>
          <w14:ligatures w14:val="standardContextual"/>
        </w:rPr>
        <w:footnoteReference w:id="1"/>
      </w:r>
      <w:r w:rsidR="00981950" w:rsidRPr="001B399D">
        <w:rPr>
          <w:rFonts w:ascii="GHEA Mariam" w:hAnsi="GHEA Mariam" w:cs="Times New Roman"/>
          <w:i/>
          <w:iCs/>
          <w:kern w:val="2"/>
          <w:position w:val="0"/>
          <w:sz w:val="24"/>
          <w:szCs w:val="24"/>
          <w:lang w:val="hy-AM" w:eastAsia="en-US"/>
          <w14:ligatures w14:val="standardContextual"/>
        </w:rPr>
        <w:t>:</w:t>
      </w:r>
    </w:p>
    <w:p w14:paraId="6516C00E" w14:textId="0315201F" w:rsidR="0055091C" w:rsidRPr="0055091C" w:rsidRDefault="00883E46" w:rsidP="003A7974">
      <w:pPr>
        <w:tabs>
          <w:tab w:val="left" w:pos="567"/>
        </w:tabs>
        <w:spacing w:line="360" w:lineRule="auto"/>
        <w:ind w:leftChars="0" w:left="-2" w:firstLineChars="0" w:firstLine="567"/>
        <w:contextualSpacing/>
        <w:jc w:val="both"/>
        <w:rPr>
          <w:rFonts w:ascii="GHEA Mariam" w:hAnsi="GHEA Mariam" w:cs="Times New Roman"/>
          <w:iCs/>
          <w:kern w:val="2"/>
          <w:position w:val="0"/>
          <w:sz w:val="24"/>
          <w:szCs w:val="24"/>
          <w:lang w:val="hy-AM" w:eastAsia="en-US"/>
          <w14:ligatures w14:val="standardContextual"/>
        </w:rPr>
      </w:pPr>
      <w:r w:rsidRPr="00883E46">
        <w:rPr>
          <w:rFonts w:ascii="GHEA Mariam" w:hAnsi="GHEA Mariam" w:cs="Times New Roman"/>
          <w:iCs/>
          <w:kern w:val="2"/>
          <w:position w:val="0"/>
          <w:sz w:val="24"/>
          <w:szCs w:val="24"/>
          <w:lang w:val="hy-AM" w:eastAsia="en-US"/>
          <w14:ligatures w14:val="standardContextual"/>
        </w:rPr>
        <w:t>11</w:t>
      </w:r>
      <w:r w:rsidRPr="00883E46">
        <w:rPr>
          <w:rFonts w:ascii="Cambria Math" w:hAnsi="Cambria Math" w:cs="Times New Roman"/>
          <w:iCs/>
          <w:kern w:val="2"/>
          <w:position w:val="0"/>
          <w:sz w:val="24"/>
          <w:szCs w:val="24"/>
          <w:lang w:val="hy-AM" w:eastAsia="en-US"/>
          <w14:ligatures w14:val="standardContextual"/>
        </w:rPr>
        <w:t xml:space="preserve">․ </w:t>
      </w:r>
      <w:r w:rsidRPr="00883E46">
        <w:rPr>
          <w:rFonts w:ascii="GHEA Mariam" w:hAnsi="GHEA Mariam" w:cs="Times New Roman"/>
          <w:iCs/>
          <w:kern w:val="2"/>
          <w:position w:val="0"/>
          <w:sz w:val="24"/>
          <w:szCs w:val="24"/>
          <w:lang w:val="hy-AM" w:eastAsia="en-US"/>
          <w14:ligatures w14:val="standardContextual"/>
        </w:rPr>
        <w:t>Ա</w:t>
      </w:r>
      <w:r>
        <w:rPr>
          <w:rFonts w:ascii="GHEA Mariam" w:hAnsi="GHEA Mariam" w:cs="Times New Roman"/>
          <w:iCs/>
          <w:kern w:val="2"/>
          <w:position w:val="0"/>
          <w:sz w:val="24"/>
          <w:szCs w:val="24"/>
          <w:lang w:val="hy-AM" w:eastAsia="en-US"/>
          <w14:ligatures w14:val="standardContextual"/>
        </w:rPr>
        <w:t>ռաջին ատյանի դատարանի՝ 2024 թվականի դեկտեմբերի 27-ի</w:t>
      </w:r>
      <w:r w:rsidR="0055091C" w:rsidRPr="00883E46">
        <w:rPr>
          <w:rFonts w:ascii="GHEA Mariam" w:hAnsi="GHEA Mariam" w:cs="Times New Roman"/>
          <w:iCs/>
          <w:kern w:val="2"/>
          <w:position w:val="0"/>
          <w:sz w:val="24"/>
          <w:szCs w:val="24"/>
          <w:lang w:val="hy-AM" w:eastAsia="en-US"/>
          <w14:ligatures w14:val="standardContextual"/>
        </w:rPr>
        <w:t xml:space="preserve"> դատական նիստի</w:t>
      </w:r>
      <w:r>
        <w:rPr>
          <w:rFonts w:ascii="GHEA Mariam" w:hAnsi="GHEA Mariam" w:cs="Times New Roman"/>
          <w:iCs/>
          <w:kern w:val="2"/>
          <w:position w:val="0"/>
          <w:sz w:val="24"/>
          <w:szCs w:val="24"/>
          <w:lang w:val="hy-AM" w:eastAsia="en-US"/>
          <w14:ligatures w14:val="standardContextual"/>
        </w:rPr>
        <w:t>ն</w:t>
      </w:r>
      <w:r w:rsidR="0055091C" w:rsidRPr="00883E46">
        <w:rPr>
          <w:rFonts w:ascii="GHEA Mariam" w:hAnsi="GHEA Mariam" w:cs="Times New Roman"/>
          <w:iCs/>
          <w:kern w:val="2"/>
          <w:position w:val="0"/>
          <w:sz w:val="24"/>
          <w:szCs w:val="24"/>
          <w:lang w:val="hy-AM" w:eastAsia="en-US"/>
          <w14:ligatures w14:val="standardContextual"/>
        </w:rPr>
        <w:t xml:space="preserve"> </w:t>
      </w:r>
      <w:bookmarkStart w:id="1" w:name="_Hlk198679080"/>
      <w:r w:rsidR="0014107B" w:rsidRPr="0014107B">
        <w:rPr>
          <w:rFonts w:ascii="GHEA Mariam" w:hAnsi="GHEA Mariam" w:cs="Times New Roman"/>
          <w:iCs/>
          <w:kern w:val="2"/>
          <w:position w:val="0"/>
          <w:sz w:val="24"/>
          <w:szCs w:val="24"/>
          <w:lang w:val="hy-AM" w:eastAsia="en-US"/>
          <w14:ligatures w14:val="standardContextual"/>
        </w:rPr>
        <w:t xml:space="preserve">պաշտպան Լ.Հարությունյանը </w:t>
      </w:r>
      <w:r w:rsidR="0014107B">
        <w:rPr>
          <w:rFonts w:ascii="GHEA Mariam" w:hAnsi="GHEA Mariam" w:cs="Times New Roman"/>
          <w:iCs/>
          <w:kern w:val="2"/>
          <w:position w:val="0"/>
          <w:sz w:val="24"/>
          <w:szCs w:val="24"/>
          <w:lang w:val="hy-AM" w:eastAsia="en-US"/>
          <w14:ligatures w14:val="standardContextual"/>
        </w:rPr>
        <w:t xml:space="preserve">դատարանին է </w:t>
      </w:r>
      <w:r w:rsidR="0055091C" w:rsidRPr="00883E46">
        <w:rPr>
          <w:rFonts w:ascii="GHEA Mariam" w:hAnsi="GHEA Mariam" w:cs="Times New Roman"/>
          <w:iCs/>
          <w:kern w:val="2"/>
          <w:position w:val="0"/>
          <w:sz w:val="24"/>
          <w:szCs w:val="24"/>
          <w:lang w:val="hy-AM" w:eastAsia="en-US"/>
          <w14:ligatures w14:val="standardContextual"/>
        </w:rPr>
        <w:t>ներկայաց</w:t>
      </w:r>
      <w:r w:rsidR="0014107B">
        <w:rPr>
          <w:rFonts w:ascii="GHEA Mariam" w:hAnsi="GHEA Mariam" w:cs="Times New Roman"/>
          <w:iCs/>
          <w:kern w:val="2"/>
          <w:position w:val="0"/>
          <w:sz w:val="24"/>
          <w:szCs w:val="24"/>
          <w:lang w:val="hy-AM" w:eastAsia="en-US"/>
          <w14:ligatures w14:val="standardContextual"/>
        </w:rPr>
        <w:t xml:space="preserve">րել </w:t>
      </w:r>
      <w:bookmarkStart w:id="2" w:name="_Hlk198680717"/>
      <w:r w:rsidR="0055091C" w:rsidRPr="00883E46">
        <w:rPr>
          <w:rFonts w:ascii="GHEA Mariam" w:hAnsi="GHEA Mariam" w:cs="Times New Roman"/>
          <w:iCs/>
          <w:kern w:val="2"/>
          <w:position w:val="0"/>
          <w:sz w:val="24"/>
          <w:szCs w:val="24"/>
          <w:lang w:val="hy-AM" w:eastAsia="en-US"/>
          <w14:ligatures w14:val="standardContextual"/>
        </w:rPr>
        <w:t xml:space="preserve">ՀՀ </w:t>
      </w:r>
      <w:r w:rsidR="00AE62F4">
        <w:rPr>
          <w:rFonts w:ascii="GHEA Mariam" w:hAnsi="GHEA Mariam" w:cs="Times New Roman"/>
          <w:iCs/>
          <w:kern w:val="2"/>
          <w:position w:val="0"/>
          <w:sz w:val="24"/>
          <w:szCs w:val="24"/>
          <w:lang w:val="hy-AM" w:eastAsia="en-US"/>
          <w14:ligatures w14:val="standardContextual"/>
        </w:rPr>
        <w:t>ն</w:t>
      </w:r>
      <w:r w:rsidR="0055091C" w:rsidRPr="00883E46">
        <w:rPr>
          <w:rFonts w:ascii="GHEA Mariam" w:hAnsi="GHEA Mariam" w:cs="Times New Roman"/>
          <w:iCs/>
          <w:kern w:val="2"/>
          <w:position w:val="0"/>
          <w:sz w:val="24"/>
          <w:szCs w:val="24"/>
          <w:lang w:val="hy-AM" w:eastAsia="en-US"/>
          <w14:ligatures w14:val="standardContextual"/>
        </w:rPr>
        <w:t xml:space="preserve">երքին գործերի նախարարության </w:t>
      </w:r>
      <w:r w:rsidR="00AE62F4">
        <w:rPr>
          <w:rFonts w:ascii="GHEA Mariam" w:hAnsi="GHEA Mariam" w:cs="Times New Roman"/>
          <w:iCs/>
          <w:kern w:val="2"/>
          <w:position w:val="0"/>
          <w:sz w:val="24"/>
          <w:szCs w:val="24"/>
          <w:lang w:val="hy-AM" w:eastAsia="en-US"/>
          <w14:ligatures w14:val="standardContextual"/>
        </w:rPr>
        <w:t>մ</w:t>
      </w:r>
      <w:r w:rsidR="0055091C" w:rsidRPr="00883E46">
        <w:rPr>
          <w:rFonts w:ascii="GHEA Mariam" w:hAnsi="GHEA Mariam" w:cs="Times New Roman"/>
          <w:iCs/>
          <w:kern w:val="2"/>
          <w:position w:val="0"/>
          <w:sz w:val="24"/>
          <w:szCs w:val="24"/>
          <w:lang w:val="hy-AM" w:eastAsia="en-US"/>
          <w14:ligatures w14:val="standardContextual"/>
        </w:rPr>
        <w:t>իգրացիայի և քաղաքացիության ծառայության</w:t>
      </w:r>
      <w:r w:rsidR="0014107B">
        <w:rPr>
          <w:rFonts w:ascii="GHEA Mariam" w:hAnsi="GHEA Mariam" w:cs="Times New Roman"/>
          <w:iCs/>
          <w:kern w:val="2"/>
          <w:position w:val="0"/>
          <w:sz w:val="24"/>
          <w:szCs w:val="24"/>
          <w:lang w:val="hy-AM" w:eastAsia="en-US"/>
          <w14:ligatures w14:val="standardContextual"/>
        </w:rPr>
        <w:t>՝ 2024 թվականի օգոստոսի 17-ի ո</w:t>
      </w:r>
      <w:r w:rsidR="0055091C" w:rsidRPr="00883E46">
        <w:rPr>
          <w:rFonts w:ascii="GHEA Mariam" w:hAnsi="GHEA Mariam" w:cs="Times New Roman"/>
          <w:iCs/>
          <w:kern w:val="2"/>
          <w:position w:val="0"/>
          <w:sz w:val="24"/>
          <w:szCs w:val="24"/>
          <w:lang w:val="hy-AM" w:eastAsia="en-US"/>
          <w14:ligatures w14:val="standardContextual"/>
        </w:rPr>
        <w:t xml:space="preserve">րոշումը՝ </w:t>
      </w:r>
      <w:proofErr w:type="spellStart"/>
      <w:r w:rsidR="0055091C" w:rsidRPr="00883E46">
        <w:rPr>
          <w:rFonts w:ascii="GHEA Mariam" w:hAnsi="GHEA Mariam" w:cs="Times New Roman"/>
          <w:iCs/>
          <w:kern w:val="2"/>
          <w:position w:val="0"/>
          <w:sz w:val="24"/>
          <w:szCs w:val="24"/>
          <w:lang w:val="hy-AM" w:eastAsia="en-US"/>
          <w14:ligatures w14:val="standardContextual"/>
        </w:rPr>
        <w:t>Աֆղանստանի</w:t>
      </w:r>
      <w:proofErr w:type="spellEnd"/>
      <w:r w:rsidR="0055091C" w:rsidRPr="00883E46">
        <w:rPr>
          <w:rFonts w:ascii="GHEA Mariam" w:hAnsi="GHEA Mariam" w:cs="Times New Roman"/>
          <w:iCs/>
          <w:kern w:val="2"/>
          <w:position w:val="0"/>
          <w:sz w:val="24"/>
          <w:szCs w:val="24"/>
          <w:lang w:val="hy-AM" w:eastAsia="en-US"/>
          <w14:ligatures w14:val="standardContextual"/>
        </w:rPr>
        <w:t xml:space="preserve"> Իսլամական </w:t>
      </w:r>
      <w:proofErr w:type="spellStart"/>
      <w:r w:rsidR="0055091C" w:rsidRPr="00883E46">
        <w:rPr>
          <w:rFonts w:ascii="GHEA Mariam" w:hAnsi="GHEA Mariam" w:cs="Times New Roman"/>
          <w:iCs/>
          <w:kern w:val="2"/>
          <w:position w:val="0"/>
          <w:sz w:val="24"/>
          <w:szCs w:val="24"/>
          <w:lang w:val="hy-AM" w:eastAsia="en-US"/>
          <w14:ligatures w14:val="standardContextual"/>
        </w:rPr>
        <w:t>Էմիրության</w:t>
      </w:r>
      <w:proofErr w:type="spellEnd"/>
      <w:r w:rsidR="0055091C" w:rsidRPr="00883E46">
        <w:rPr>
          <w:rFonts w:ascii="GHEA Mariam" w:hAnsi="GHEA Mariam" w:cs="Times New Roman"/>
          <w:iCs/>
          <w:kern w:val="2"/>
          <w:position w:val="0"/>
          <w:sz w:val="24"/>
          <w:szCs w:val="24"/>
          <w:lang w:val="hy-AM" w:eastAsia="en-US"/>
          <w14:ligatures w14:val="standardContextual"/>
        </w:rPr>
        <w:t xml:space="preserve"> քաղաքացի </w:t>
      </w:r>
      <w:proofErr w:type="spellStart"/>
      <w:r w:rsidR="0055091C" w:rsidRPr="00883E46">
        <w:rPr>
          <w:rFonts w:ascii="GHEA Mariam" w:hAnsi="GHEA Mariam" w:cs="Times New Roman"/>
          <w:iCs/>
          <w:kern w:val="2"/>
          <w:position w:val="0"/>
          <w:sz w:val="24"/>
          <w:szCs w:val="24"/>
          <w:lang w:val="hy-AM" w:eastAsia="en-US"/>
          <w14:ligatures w14:val="standardContextual"/>
        </w:rPr>
        <w:t>Շամսոլդին</w:t>
      </w:r>
      <w:proofErr w:type="spellEnd"/>
      <w:r w:rsidR="0055091C" w:rsidRPr="00883E46">
        <w:rPr>
          <w:rFonts w:ascii="GHEA Mariam" w:hAnsi="GHEA Mariam" w:cs="Times New Roman"/>
          <w:iCs/>
          <w:kern w:val="2"/>
          <w:position w:val="0"/>
          <w:sz w:val="24"/>
          <w:szCs w:val="24"/>
          <w:lang w:val="hy-AM" w:eastAsia="en-US"/>
          <w14:ligatures w14:val="standardContextual"/>
        </w:rPr>
        <w:t xml:space="preserve"> </w:t>
      </w:r>
      <w:proofErr w:type="spellStart"/>
      <w:r w:rsidR="0087615E">
        <w:rPr>
          <w:rFonts w:ascii="GHEA Mariam" w:hAnsi="GHEA Mariam" w:cs="Times New Roman"/>
          <w:iCs/>
          <w:kern w:val="2"/>
          <w:position w:val="0"/>
          <w:sz w:val="24"/>
          <w:szCs w:val="24"/>
          <w:lang w:val="hy-AM" w:eastAsia="en-US"/>
          <w14:ligatures w14:val="standardContextual"/>
        </w:rPr>
        <w:t>Աքբարի</w:t>
      </w:r>
      <w:r w:rsidR="00AE6B83">
        <w:rPr>
          <w:rFonts w:ascii="GHEA Mariam" w:hAnsi="GHEA Mariam" w:cs="Times New Roman"/>
          <w:iCs/>
          <w:kern w:val="2"/>
          <w:position w:val="0"/>
          <w:sz w:val="24"/>
          <w:szCs w:val="24"/>
          <w:lang w:val="hy-AM" w:eastAsia="en-US"/>
          <w14:ligatures w14:val="standardContextual"/>
        </w:rPr>
        <w:t>ի</w:t>
      </w:r>
      <w:r w:rsidR="0087615E">
        <w:rPr>
          <w:rFonts w:ascii="GHEA Mariam" w:hAnsi="GHEA Mariam" w:cs="Times New Roman"/>
          <w:iCs/>
          <w:kern w:val="2"/>
          <w:position w:val="0"/>
          <w:sz w:val="24"/>
          <w:szCs w:val="24"/>
          <w:lang w:val="hy-AM" w:eastAsia="en-US"/>
          <w14:ligatures w14:val="standardContextual"/>
        </w:rPr>
        <w:t>ն</w:t>
      </w:r>
      <w:proofErr w:type="spellEnd"/>
      <w:r w:rsidR="0055091C" w:rsidRPr="00883E46">
        <w:rPr>
          <w:rFonts w:ascii="GHEA Mariam" w:hAnsi="GHEA Mariam" w:cs="Times New Roman"/>
          <w:iCs/>
          <w:kern w:val="2"/>
          <w:position w:val="0"/>
          <w:sz w:val="24"/>
          <w:szCs w:val="24"/>
          <w:lang w:val="hy-AM" w:eastAsia="en-US"/>
          <w14:ligatures w14:val="standardContextual"/>
        </w:rPr>
        <w:t xml:space="preserve"> </w:t>
      </w:r>
      <w:bookmarkEnd w:id="2"/>
      <w:r w:rsidR="0055091C" w:rsidRPr="00883E46">
        <w:rPr>
          <w:rFonts w:ascii="GHEA Mariam" w:hAnsi="GHEA Mariam" w:cs="Times New Roman"/>
          <w:iCs/>
          <w:kern w:val="2"/>
          <w:position w:val="0"/>
          <w:sz w:val="24"/>
          <w:szCs w:val="24"/>
          <w:lang w:val="hy-AM" w:eastAsia="en-US"/>
          <w14:ligatures w14:val="standardContextual"/>
        </w:rPr>
        <w:t xml:space="preserve">Հայաստանի Հանրապետությունում փախստական ճանաչելու և ապաստան տրամադրելու մասին, որի համաձայն՝ </w:t>
      </w:r>
      <w:proofErr w:type="spellStart"/>
      <w:r w:rsidR="0055091C" w:rsidRPr="00883E46">
        <w:rPr>
          <w:rFonts w:ascii="GHEA Mariam" w:hAnsi="GHEA Mariam" w:cs="Times New Roman"/>
          <w:iCs/>
          <w:kern w:val="2"/>
          <w:position w:val="0"/>
          <w:sz w:val="24"/>
          <w:szCs w:val="24"/>
          <w:lang w:val="hy-AM" w:eastAsia="en-US"/>
          <w14:ligatures w14:val="standardContextual"/>
        </w:rPr>
        <w:t>Շ</w:t>
      </w:r>
      <w:r w:rsidR="00BF2072">
        <w:rPr>
          <w:rFonts w:ascii="Cambria Math" w:hAnsi="Cambria Math" w:cs="Times New Roman"/>
          <w:iCs/>
          <w:kern w:val="2"/>
          <w:position w:val="0"/>
          <w:sz w:val="24"/>
          <w:szCs w:val="24"/>
          <w:lang w:val="hy-AM" w:eastAsia="en-US"/>
          <w14:ligatures w14:val="standardContextual"/>
        </w:rPr>
        <w:t>․</w:t>
      </w:r>
      <w:r w:rsidR="0087615E">
        <w:rPr>
          <w:rFonts w:ascii="GHEA Mariam" w:hAnsi="GHEA Mariam" w:cs="Times New Roman"/>
          <w:iCs/>
          <w:kern w:val="2"/>
          <w:position w:val="0"/>
          <w:sz w:val="24"/>
          <w:szCs w:val="24"/>
          <w:lang w:val="hy-AM" w:eastAsia="en-US"/>
          <w14:ligatures w14:val="standardContextual"/>
        </w:rPr>
        <w:t>Աքբարի</w:t>
      </w:r>
      <w:r w:rsidR="007D7522">
        <w:rPr>
          <w:rFonts w:ascii="GHEA Mariam" w:hAnsi="GHEA Mariam" w:cs="Times New Roman"/>
          <w:iCs/>
          <w:kern w:val="2"/>
          <w:position w:val="0"/>
          <w:sz w:val="24"/>
          <w:szCs w:val="24"/>
          <w:lang w:val="hy-AM" w:eastAsia="en-US"/>
          <w14:ligatures w14:val="standardContextual"/>
        </w:rPr>
        <w:t>ի</w:t>
      </w:r>
      <w:proofErr w:type="spellEnd"/>
      <w:r w:rsidR="0055091C" w:rsidRPr="00883E46">
        <w:rPr>
          <w:rFonts w:ascii="GHEA Mariam" w:hAnsi="GHEA Mariam" w:cs="Times New Roman"/>
          <w:iCs/>
          <w:kern w:val="2"/>
          <w:position w:val="0"/>
          <w:sz w:val="24"/>
          <w:szCs w:val="24"/>
          <w:lang w:val="hy-AM" w:eastAsia="en-US"/>
          <w14:ligatures w14:val="standardContextual"/>
        </w:rPr>
        <w:t xml:space="preserve"> դիմումը բավարարվել է և վերջինս Հայաստանի Հանրապետությունում ճանաչվել է փախստական և</w:t>
      </w:r>
      <w:r w:rsidR="00AE62F4">
        <w:rPr>
          <w:rFonts w:ascii="GHEA Mariam" w:hAnsi="GHEA Mariam" w:cs="Times New Roman"/>
          <w:iCs/>
          <w:kern w:val="2"/>
          <w:position w:val="0"/>
          <w:sz w:val="24"/>
          <w:szCs w:val="24"/>
          <w:lang w:val="hy-AM" w:eastAsia="en-US"/>
          <w14:ligatures w14:val="standardContextual"/>
        </w:rPr>
        <w:t xml:space="preserve"> նրան </w:t>
      </w:r>
      <w:r w:rsidR="0055091C" w:rsidRPr="00883E46">
        <w:rPr>
          <w:rFonts w:ascii="GHEA Mariam" w:hAnsi="GHEA Mariam" w:cs="Times New Roman"/>
          <w:iCs/>
          <w:kern w:val="2"/>
          <w:position w:val="0"/>
          <w:sz w:val="24"/>
          <w:szCs w:val="24"/>
          <w:lang w:val="hy-AM" w:eastAsia="en-US"/>
          <w14:ligatures w14:val="standardContextual"/>
        </w:rPr>
        <w:t>տրամադրվել է ապաստան</w:t>
      </w:r>
      <w:r w:rsidR="00AE6B83">
        <w:rPr>
          <w:rStyle w:val="ac"/>
          <w:rFonts w:ascii="GHEA Mariam" w:hAnsi="GHEA Mariam" w:cs="Times New Roman"/>
          <w:i/>
          <w:iCs/>
          <w:kern w:val="2"/>
          <w:sz w:val="24"/>
          <w:szCs w:val="24"/>
          <w:lang w:val="en-US" w:eastAsia="en-US"/>
          <w14:ligatures w14:val="standardContextual"/>
        </w:rPr>
        <w:footnoteReference w:id="2"/>
      </w:r>
      <w:r w:rsidR="0055091C" w:rsidRPr="00883E46">
        <w:rPr>
          <w:rFonts w:ascii="GHEA Mariam" w:hAnsi="GHEA Mariam" w:cs="Times New Roman"/>
          <w:iCs/>
          <w:kern w:val="2"/>
          <w:position w:val="0"/>
          <w:sz w:val="24"/>
          <w:szCs w:val="24"/>
          <w:lang w:val="hy-AM" w:eastAsia="en-US"/>
          <w14:ligatures w14:val="standardContextual"/>
        </w:rPr>
        <w:t>:</w:t>
      </w:r>
    </w:p>
    <w:bookmarkEnd w:id="1"/>
    <w:p w14:paraId="0921EF98" w14:textId="633768E0" w:rsidR="00AD5558" w:rsidRPr="001B399D" w:rsidRDefault="00883E46" w:rsidP="00AD5558">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Pr>
          <w:rFonts w:ascii="GHEA Mariam" w:eastAsia="GHEA Mariam" w:hAnsi="GHEA Mariam" w:cs="GHEA Mariam"/>
          <w:sz w:val="24"/>
          <w:szCs w:val="24"/>
          <w:lang w:val="hy-AM"/>
        </w:rPr>
        <w:t>12</w:t>
      </w:r>
      <w:r w:rsidR="00AD5558">
        <w:rPr>
          <w:rFonts w:ascii="GHEA Mariam" w:eastAsia="GHEA Mariam" w:hAnsi="GHEA Mariam" w:cs="GHEA Mariam"/>
          <w:sz w:val="24"/>
          <w:szCs w:val="24"/>
          <w:lang w:val="hy-AM"/>
        </w:rPr>
        <w:t>. Առաջին ատյանի դատարանը 2024 թվականի դեկտեմբերի 27-ի որոշմամբ արձանագրել է հետևյալը.</w:t>
      </w:r>
      <w:r w:rsidR="00AE62F4">
        <w:rPr>
          <w:rFonts w:ascii="GHEA Mariam" w:eastAsia="GHEA Mariam" w:hAnsi="GHEA Mariam" w:cs="GHEA Mariam"/>
          <w:sz w:val="24"/>
          <w:szCs w:val="24"/>
          <w:lang w:val="hy-AM"/>
        </w:rPr>
        <w:t xml:space="preserve"> </w:t>
      </w:r>
      <w:r w:rsidR="00AD5558" w:rsidRPr="00AE6B83">
        <w:rPr>
          <w:rFonts w:ascii="GHEA Mariam" w:eastAsia="GHEA Mariam" w:hAnsi="GHEA Mariam" w:cs="GHEA Mariam"/>
          <w:i/>
          <w:iCs/>
          <w:sz w:val="24"/>
          <w:szCs w:val="24"/>
          <w:lang w:val="hy-AM"/>
        </w:rPr>
        <w:t>«</w:t>
      </w:r>
      <w:r w:rsidR="00AD5558" w:rsidRPr="00AE62F4">
        <w:rPr>
          <w:rFonts w:ascii="GHEA Mariam" w:eastAsia="GHEA Mariam" w:hAnsi="GHEA Mariam" w:cs="GHEA Mariam"/>
          <w:i/>
          <w:iCs/>
          <w:sz w:val="24"/>
          <w:szCs w:val="24"/>
          <w:lang w:val="hy-AM"/>
        </w:rPr>
        <w:t xml:space="preserve">(…) </w:t>
      </w:r>
      <w:r w:rsidR="00AD5558" w:rsidRPr="001B399D">
        <w:rPr>
          <w:rFonts w:ascii="GHEA Mariam" w:eastAsia="GHEA Mariam" w:hAnsi="GHEA Mariam" w:cs="GHEA Mariam"/>
          <w:i/>
          <w:iCs/>
          <w:sz w:val="24"/>
          <w:szCs w:val="24"/>
          <w:lang w:val="hy-AM"/>
        </w:rPr>
        <w:t xml:space="preserve">Դատարանը անդրադառնալով </w:t>
      </w:r>
      <w:bookmarkStart w:id="3" w:name="_Hlk198679765"/>
      <w:r w:rsidR="00AD5558" w:rsidRPr="001B399D">
        <w:rPr>
          <w:rFonts w:ascii="GHEA Mariam" w:eastAsia="GHEA Mariam" w:hAnsi="GHEA Mariam" w:cs="GHEA Mariam"/>
          <w:i/>
          <w:iCs/>
          <w:sz w:val="24"/>
          <w:szCs w:val="24"/>
          <w:lang w:val="hy-AM"/>
        </w:rPr>
        <w:t>մեղադրյալի կողմից փախուստի դիմելու հավանական ռիսկի առկայությանը, գտնում է, որ դատաքննության սույն փու</w:t>
      </w:r>
      <w:r w:rsidR="00870B12">
        <w:rPr>
          <w:rFonts w:ascii="GHEA Mariam" w:eastAsia="GHEA Mariam" w:hAnsi="GHEA Mariam" w:cs="GHEA Mariam"/>
          <w:i/>
          <w:iCs/>
          <w:sz w:val="24"/>
          <w:szCs w:val="24"/>
          <w:lang w:val="hy-AM"/>
        </w:rPr>
        <w:t>լ</w:t>
      </w:r>
      <w:r w:rsidR="00AD5558" w:rsidRPr="001B399D">
        <w:rPr>
          <w:rFonts w:ascii="GHEA Mariam" w:eastAsia="GHEA Mariam" w:hAnsi="GHEA Mariam" w:cs="GHEA Mariam"/>
          <w:i/>
          <w:iCs/>
          <w:sz w:val="24"/>
          <w:szCs w:val="24"/>
          <w:lang w:val="hy-AM"/>
        </w:rPr>
        <w:t>ում այն շարունակում է բարձր մնալ, հաշվի առնելով այն հանգամանքը, որ մեղադրյալը չի հանդիսանում ՀՀ քաղաքացի, ՀՀ-ում չունի մշտական բնակության վայր և կայուն սոցիալական կապեր, ինչպես նաև Դատարանը արձանագրում է, որ վերջինիս մեղսագրվում է 2 դրվագ կեղծ փաստաթղթերով ՀՀ սահմանը ապօրինի անցնելու արարք, ինչը ևս թույլ է տալիս Դատարանին հանգել այն ողջամիտ ենթադրության որ մեղադրյալ Շամսոլդին Մոհամմադդինի Աքբարի</w:t>
      </w:r>
      <w:r w:rsidR="007434D0">
        <w:rPr>
          <w:rFonts w:ascii="GHEA Mariam" w:eastAsia="GHEA Mariam" w:hAnsi="GHEA Mariam" w:cs="GHEA Mariam"/>
          <w:i/>
          <w:iCs/>
          <w:sz w:val="24"/>
          <w:szCs w:val="24"/>
          <w:lang w:val="hy-AM"/>
        </w:rPr>
        <w:t>ն</w:t>
      </w:r>
      <w:r w:rsidR="00AD5558" w:rsidRPr="001B399D">
        <w:rPr>
          <w:rFonts w:ascii="GHEA Mariam" w:eastAsia="GHEA Mariam" w:hAnsi="GHEA Mariam" w:cs="GHEA Mariam"/>
          <w:i/>
          <w:iCs/>
          <w:sz w:val="24"/>
          <w:szCs w:val="24"/>
          <w:lang w:val="hy-AM"/>
        </w:rPr>
        <w:t xml:space="preserve"> մնալով ազատության մեջ կարող է դիմել փախուստի։</w:t>
      </w:r>
      <w:bookmarkEnd w:id="3"/>
    </w:p>
    <w:p w14:paraId="75F14BAB" w14:textId="647B514D" w:rsidR="00AD5558" w:rsidRPr="0055091C" w:rsidRDefault="00AD5558" w:rsidP="00AD5558">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55091C">
        <w:rPr>
          <w:rFonts w:ascii="GHEA Mariam" w:eastAsia="GHEA Mariam" w:hAnsi="GHEA Mariam" w:cs="GHEA Mariam"/>
          <w:i/>
          <w:iCs/>
          <w:sz w:val="24"/>
          <w:szCs w:val="24"/>
          <w:lang w:val="hy-AM"/>
        </w:rPr>
        <w:t xml:space="preserve">Դատարանը արձանագրում է այն հանգամանքը, որ մեղադրյալի կողմից ենթադրյալ նոր հանցանք կատարելու հավանական ռիսկերը ևս շարունակում են բարձր մնալ, հաշվի առնելով, որ մեղադրյալ Շամսոլդին Մոհամմադդինի Աքբարին </w:t>
      </w:r>
      <w:r w:rsidRPr="0055091C">
        <w:rPr>
          <w:rFonts w:ascii="GHEA Mariam" w:eastAsia="GHEA Mariam" w:hAnsi="GHEA Mariam" w:cs="GHEA Mariam"/>
          <w:i/>
          <w:iCs/>
          <w:sz w:val="24"/>
          <w:szCs w:val="24"/>
          <w:lang w:val="hy-AM"/>
        </w:rPr>
        <w:lastRenderedPageBreak/>
        <w:t>արդեն իսկ երկու անգամ ենթադրաբար ապօրինի հատել է ՀՀ սահմանը, ինչից հետևում է, որ վերջինիս վերջնական նպատակն է լքել ՀՀ-ն, ուստի Դատարանը գտնում է, որ մեղադրյալը գտնվելով ազատության մեջ կարող է կատարել ենթադրյալ նոր հանցանք։</w:t>
      </w:r>
    </w:p>
    <w:p w14:paraId="44F0DAD4" w14:textId="77777777" w:rsidR="00AD5558" w:rsidRPr="0055091C" w:rsidRDefault="00AD5558" w:rsidP="00AD5558">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55091C">
        <w:rPr>
          <w:rFonts w:ascii="GHEA Mariam" w:eastAsia="GHEA Mariam" w:hAnsi="GHEA Mariam" w:cs="GHEA Mariam"/>
          <w:i/>
          <w:iCs/>
          <w:sz w:val="24"/>
          <w:szCs w:val="24"/>
          <w:lang w:val="hy-AM"/>
        </w:rPr>
        <w:t>Ինչ վերաբերվում է մեղադրյալի կողմից ՀՀ քրեական դատավարության օրենսգրքով իր վրա դրված պարտականությունները չկատարելուն՝ մասնավորապես քրեական վարույթի քննությանը խոչընդոտելուն, ապա Դատարանն արձանագրում է, որ քրեական վարույթի ներկա փուլում այդ ռիսկերը ևս շարունակում են բարձր մնալ, հաշվի առնելով այն հանգամանքը, որ քրեական գործը գտնվում է նախնական դատալսումների փուլում և դեռևս չեն հետազոտվել գործում առկա գրավոր ապացույցները և չեն հարցաքննվել դատակոչված անձիք, ուստի նման պայմաններում Դատարանը գտնում է, որ մեծ է մեղադրյալի կողմից քննությանը խոչընդոտելու հավանականությունը։</w:t>
      </w:r>
    </w:p>
    <w:p w14:paraId="6707CCA8" w14:textId="77777777" w:rsidR="00AD5558" w:rsidRPr="0055091C" w:rsidRDefault="00AD5558" w:rsidP="00AD5558">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55091C">
        <w:rPr>
          <w:rFonts w:ascii="GHEA Mariam" w:eastAsia="GHEA Mariam" w:hAnsi="GHEA Mariam" w:cs="GHEA Mariam"/>
          <w:i/>
          <w:iCs/>
          <w:sz w:val="24"/>
          <w:szCs w:val="24"/>
          <w:lang w:val="hy-AM"/>
        </w:rPr>
        <w:t>Դատարանը գտնում է, որ մեղադրյալին մեղսագրվող արարքի բնույթը՝ դրա կատարման եղանակը, առանձնահատկությունները և ժամանակագրությունը, թույլ են տալիս պատկերացում կազմել Շամսոլդին Մոհամմադդինի Աքբարիի հետագա ոչ իրավաչափ վարքագծի դրսևորման վերաբերյալ ու էապես բարձրացնում են նրա կողմից փախուստի դիմելու, նոր հանցանք կատարելու և քրեական վարույթի քննությանը խոչընդոտելու վտանգը:</w:t>
      </w:r>
    </w:p>
    <w:p w14:paraId="28EE5C48" w14:textId="754CF1CD" w:rsidR="00AD5558" w:rsidRPr="0055091C" w:rsidRDefault="00AD5558" w:rsidP="00AD5558">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55091C">
        <w:rPr>
          <w:rFonts w:ascii="GHEA Mariam" w:eastAsia="GHEA Mariam" w:hAnsi="GHEA Mariam" w:cs="GHEA Mariam"/>
          <w:i/>
          <w:iCs/>
          <w:sz w:val="24"/>
          <w:szCs w:val="24"/>
          <w:lang w:val="hy-AM"/>
        </w:rPr>
        <w:t xml:space="preserve">Այսպիսով, Դատարանն արձանագրում է, որ տվյալ դեպքում առկա է հասարակական շահ, համապատասխան և բավարար պատճառ, որը հաշվի առնելով անմեղության կանխավարկածը, արդարացնում է </w:t>
      </w:r>
      <w:r w:rsidR="00CD03C9">
        <w:rPr>
          <w:rFonts w:ascii="GHEA Mariam" w:eastAsia="GHEA Mariam" w:hAnsi="GHEA Mariam" w:cs="GHEA Mariam"/>
          <w:i/>
          <w:iCs/>
          <w:sz w:val="24"/>
          <w:szCs w:val="24"/>
          <w:lang w:val="hy-AM"/>
        </w:rPr>
        <w:t>[ն]</w:t>
      </w:r>
      <w:proofErr w:type="spellStart"/>
      <w:r w:rsidRPr="0055091C">
        <w:rPr>
          <w:rFonts w:ascii="GHEA Mariam" w:eastAsia="GHEA Mariam" w:hAnsi="GHEA Mariam" w:cs="GHEA Mariam"/>
          <w:i/>
          <w:iCs/>
          <w:sz w:val="24"/>
          <w:szCs w:val="24"/>
          <w:lang w:val="hy-AM"/>
        </w:rPr>
        <w:t>ահանջ</w:t>
      </w:r>
      <w:r w:rsidR="0025233B">
        <w:rPr>
          <w:rFonts w:ascii="GHEA Mariam" w:eastAsia="GHEA Mariam" w:hAnsi="GHEA Mariam" w:cs="GHEA Mariam"/>
          <w:i/>
          <w:iCs/>
          <w:sz w:val="24"/>
          <w:szCs w:val="24"/>
          <w:lang w:val="hy-AM"/>
        </w:rPr>
        <w:t>ն</w:t>
      </w:r>
      <w:proofErr w:type="spellEnd"/>
      <w:r w:rsidRPr="0055091C">
        <w:rPr>
          <w:rFonts w:ascii="GHEA Mariam" w:eastAsia="GHEA Mariam" w:hAnsi="GHEA Mariam" w:cs="GHEA Mariam"/>
          <w:i/>
          <w:iCs/>
          <w:sz w:val="24"/>
          <w:szCs w:val="24"/>
          <w:lang w:val="hy-AM"/>
        </w:rPr>
        <w:t xml:space="preserve"> անձի ազատության իրավունքի հարգանքից և գտնում, որ մեղադրյալի նկատմամբ որպես խափանման միջոց ընտրված կալանավորումը պետք է պահպանել, իսկ դատաքննության սույն փուլում վերջինիս նկատմամբ այլընտրանքային խափանման միջոց կիրառելու հնարավորությունը դիտարկել ոչ իրավաչափ, քանի որ կոնկրետ դեպքում կալանքից բացի այլ խափանման միջոց՝ Դատարանի համոզմամբ ի զորու չէ ապահովելու մեղադրյալի պատշաճ վարքագիծը</w:t>
      </w:r>
      <w:r w:rsidR="0014107B">
        <w:rPr>
          <w:rFonts w:ascii="GHEA Mariam" w:eastAsia="GHEA Mariam" w:hAnsi="GHEA Mariam" w:cs="GHEA Mariam"/>
          <w:i/>
          <w:iCs/>
          <w:sz w:val="24"/>
          <w:szCs w:val="24"/>
          <w:lang w:val="hy-AM"/>
        </w:rPr>
        <w:t xml:space="preserve"> </w:t>
      </w:r>
      <w:r w:rsidRPr="0055091C">
        <w:rPr>
          <w:rFonts w:ascii="GHEA Mariam" w:eastAsia="GHEA Mariam" w:hAnsi="GHEA Mariam" w:cs="GHEA Mariam"/>
          <w:i/>
          <w:iCs/>
          <w:sz w:val="24"/>
          <w:szCs w:val="24"/>
          <w:lang w:val="hy-AM"/>
        </w:rPr>
        <w:t>(…)</w:t>
      </w:r>
      <w:r>
        <w:rPr>
          <w:rFonts w:ascii="GHEA Mariam" w:eastAsia="GHEA Mariam" w:hAnsi="GHEA Mariam" w:cs="GHEA Mariam"/>
          <w:i/>
          <w:iCs/>
          <w:sz w:val="24"/>
          <w:szCs w:val="24"/>
          <w:lang w:val="hy-AM"/>
        </w:rPr>
        <w:t>»</w:t>
      </w:r>
      <w:r>
        <w:rPr>
          <w:rStyle w:val="ac"/>
          <w:rFonts w:ascii="GHEA Mariam" w:eastAsia="GHEA Mariam" w:hAnsi="GHEA Mariam" w:cs="GHEA Mariam"/>
          <w:i/>
          <w:iCs/>
          <w:sz w:val="24"/>
          <w:szCs w:val="24"/>
          <w:lang w:val="hy-AM"/>
        </w:rPr>
        <w:footnoteReference w:id="3"/>
      </w:r>
      <w:r w:rsidRPr="0055091C">
        <w:rPr>
          <w:rFonts w:ascii="GHEA Mariam" w:eastAsia="GHEA Mariam" w:hAnsi="GHEA Mariam" w:cs="GHEA Mariam"/>
          <w:i/>
          <w:iCs/>
          <w:sz w:val="24"/>
          <w:szCs w:val="24"/>
          <w:lang w:val="hy-AM"/>
        </w:rPr>
        <w:t>:</w:t>
      </w:r>
    </w:p>
    <w:p w14:paraId="0AA639DC" w14:textId="6DD7C0B5" w:rsidR="00AC509D" w:rsidRPr="00AC509D" w:rsidRDefault="0014107B" w:rsidP="00AC509D">
      <w:pPr>
        <w:tabs>
          <w:tab w:val="left" w:pos="567"/>
          <w:tab w:val="left" w:pos="8647"/>
        </w:tabs>
        <w:spacing w:line="360" w:lineRule="auto"/>
        <w:ind w:leftChars="0" w:left="-2" w:firstLineChars="0" w:firstLine="567"/>
        <w:contextualSpacing/>
        <w:jc w:val="both"/>
        <w:rPr>
          <w:rFonts w:ascii="GHEA Mariam" w:eastAsia="MS Mincho" w:hAnsi="GHEA Mariam" w:cs="MS Mincho"/>
          <w:sz w:val="24"/>
          <w:szCs w:val="24"/>
          <w:lang w:val="hy-AM"/>
        </w:rPr>
      </w:pPr>
      <w:r>
        <w:rPr>
          <w:rFonts w:ascii="GHEA Mariam" w:eastAsia="GHEA Mariam" w:hAnsi="GHEA Mariam" w:cs="GHEA Mariam"/>
          <w:sz w:val="24"/>
          <w:szCs w:val="24"/>
          <w:lang w:val="hy-AM"/>
        </w:rPr>
        <w:lastRenderedPageBreak/>
        <w:t>13</w:t>
      </w:r>
      <w:r w:rsidR="00D55D52" w:rsidRPr="0055091C">
        <w:rPr>
          <w:rFonts w:ascii="GHEA Mariam" w:eastAsia="GHEA Mariam" w:hAnsi="GHEA Mariam" w:cs="GHEA Mariam"/>
          <w:sz w:val="24"/>
          <w:szCs w:val="24"/>
          <w:lang w:val="hy-AM"/>
        </w:rPr>
        <w:t xml:space="preserve">. Վերաքննիչ դատարանը 2025 թվականի փետրվարի 10-ի որոշմամբ </w:t>
      </w:r>
      <w:r>
        <w:rPr>
          <w:rFonts w:ascii="GHEA Mariam" w:eastAsia="GHEA Mariam" w:hAnsi="GHEA Mariam" w:cs="GHEA Mariam"/>
          <w:sz w:val="24"/>
          <w:szCs w:val="24"/>
          <w:lang w:val="hy-AM"/>
        </w:rPr>
        <w:t xml:space="preserve">նշել </w:t>
      </w:r>
      <w:r w:rsidR="00D55D52" w:rsidRPr="0055091C">
        <w:rPr>
          <w:rFonts w:ascii="GHEA Mariam" w:eastAsia="GHEA Mariam" w:hAnsi="GHEA Mariam" w:cs="GHEA Mariam"/>
          <w:sz w:val="24"/>
          <w:szCs w:val="24"/>
          <w:lang w:val="hy-AM"/>
        </w:rPr>
        <w:t xml:space="preserve"> է </w:t>
      </w:r>
      <w:proofErr w:type="spellStart"/>
      <w:r w:rsidR="00D55D52" w:rsidRPr="0055091C">
        <w:rPr>
          <w:rFonts w:ascii="GHEA Mariam" w:eastAsia="GHEA Mariam" w:hAnsi="GHEA Mariam" w:cs="GHEA Mariam"/>
          <w:sz w:val="24"/>
          <w:szCs w:val="24"/>
          <w:lang w:val="hy-AM"/>
        </w:rPr>
        <w:t>հետևյալը</w:t>
      </w:r>
      <w:proofErr w:type="spellEnd"/>
      <w:r w:rsidR="00D55D52" w:rsidRPr="0055091C">
        <w:rPr>
          <w:rFonts w:ascii="GHEA Mariam" w:eastAsia="MS Mincho" w:hAnsi="GHEA Mariam" w:cs="MS Mincho"/>
          <w:sz w:val="24"/>
          <w:szCs w:val="24"/>
          <w:lang w:val="hy-AM"/>
        </w:rPr>
        <w:t>.</w:t>
      </w:r>
      <w:r w:rsidR="00CD03C9">
        <w:rPr>
          <w:rFonts w:ascii="GHEA Mariam" w:eastAsia="MS Mincho" w:hAnsi="GHEA Mariam" w:cs="MS Mincho"/>
          <w:sz w:val="24"/>
          <w:szCs w:val="24"/>
          <w:lang w:val="hy-AM"/>
        </w:rPr>
        <w:t xml:space="preserve"> </w:t>
      </w:r>
      <w:r w:rsidR="00D55D52" w:rsidRPr="0055091C">
        <w:rPr>
          <w:rFonts w:ascii="GHEA Mariam" w:eastAsia="MS Mincho" w:hAnsi="GHEA Mariam" w:cs="MS Mincho"/>
          <w:sz w:val="24"/>
          <w:szCs w:val="24"/>
          <w:lang w:val="hy-AM"/>
        </w:rPr>
        <w:t>«</w:t>
      </w:r>
      <w:bookmarkStart w:id="4" w:name="_Hlk198215912"/>
      <w:r w:rsidR="00D55D52" w:rsidRPr="00AE62F4">
        <w:rPr>
          <w:rFonts w:ascii="GHEA Mariam" w:eastAsia="MS Mincho" w:hAnsi="GHEA Mariam" w:cs="MS Mincho"/>
          <w:i/>
          <w:iCs/>
          <w:sz w:val="24"/>
          <w:szCs w:val="24"/>
          <w:lang w:val="hy-AM"/>
        </w:rPr>
        <w:t>(…)</w:t>
      </w:r>
      <w:bookmarkEnd w:id="4"/>
      <w:r w:rsidR="00D55D52" w:rsidRPr="0055091C">
        <w:rPr>
          <w:rFonts w:ascii="GHEA Mariam" w:eastAsia="MS Mincho" w:hAnsi="GHEA Mariam" w:cs="MS Mincho"/>
          <w:sz w:val="24"/>
          <w:szCs w:val="24"/>
          <w:lang w:val="hy-AM"/>
        </w:rPr>
        <w:t xml:space="preserve"> </w:t>
      </w:r>
      <w:r w:rsidR="00AC509D">
        <w:rPr>
          <w:rFonts w:ascii="GHEA Mariam" w:eastAsia="MS Mincho" w:hAnsi="GHEA Mariam" w:cs="MS Mincho"/>
          <w:i/>
          <w:iCs/>
          <w:sz w:val="24"/>
          <w:szCs w:val="24"/>
          <w:lang w:val="hy-AM"/>
        </w:rPr>
        <w:t>Ա</w:t>
      </w:r>
      <w:r w:rsidR="00AC509D" w:rsidRPr="00AC509D">
        <w:rPr>
          <w:rFonts w:ascii="GHEA Mariam" w:eastAsia="MS Mincho" w:hAnsi="GHEA Mariam" w:cs="MS Mincho"/>
          <w:i/>
          <w:iCs/>
          <w:sz w:val="24"/>
          <w:szCs w:val="24"/>
          <w:lang w:val="hy-AM"/>
        </w:rPr>
        <w:t xml:space="preserve">նդրադառնալով </w:t>
      </w:r>
      <w:proofErr w:type="spellStart"/>
      <w:r w:rsidR="00AC509D" w:rsidRPr="00AC509D">
        <w:rPr>
          <w:rFonts w:ascii="GHEA Mariam" w:eastAsia="MS Mincho" w:hAnsi="GHEA Mariam" w:cs="MS Mincho"/>
          <w:i/>
          <w:iCs/>
          <w:sz w:val="24"/>
          <w:szCs w:val="24"/>
          <w:lang w:val="hy-AM"/>
        </w:rPr>
        <w:t>Բողոքաբերի</w:t>
      </w:r>
      <w:proofErr w:type="spellEnd"/>
      <w:r w:rsidR="00AC509D" w:rsidRPr="00AC509D">
        <w:rPr>
          <w:rFonts w:ascii="GHEA Mariam" w:eastAsia="MS Mincho" w:hAnsi="GHEA Mariam" w:cs="MS Mincho"/>
          <w:i/>
          <w:iCs/>
          <w:sz w:val="24"/>
          <w:szCs w:val="24"/>
          <w:lang w:val="hy-AM"/>
        </w:rPr>
        <w:t xml:space="preserve"> կողմից Հ</w:t>
      </w:r>
      <w:r w:rsidR="00AC509D">
        <w:rPr>
          <w:rFonts w:ascii="GHEA Mariam" w:eastAsia="MS Mincho" w:hAnsi="GHEA Mariam" w:cs="MS Mincho"/>
          <w:i/>
          <w:iCs/>
          <w:sz w:val="24"/>
          <w:szCs w:val="24"/>
          <w:lang w:val="hy-AM"/>
        </w:rPr>
        <w:t>այաստանի Հանրապետությունում</w:t>
      </w:r>
      <w:r w:rsidR="00AC509D" w:rsidRPr="00AC509D">
        <w:rPr>
          <w:rFonts w:ascii="GHEA Mariam" w:eastAsia="MS Mincho" w:hAnsi="GHEA Mariam" w:cs="MS Mincho"/>
          <w:i/>
          <w:iCs/>
          <w:sz w:val="24"/>
          <w:szCs w:val="24"/>
          <w:lang w:val="hy-AM"/>
        </w:rPr>
        <w:t xml:space="preserve"> ապաստան ստացած լինելու և ըստ այդմ՝ վերջինիս նկատմամբ քրեական հետապնդումը դադարեցնելու հիմքերի առկայության վերաբերյալ արված դատողություններին, փաստում է, որ դատարանի վարույթում գտնվող գործով, ի տարբերություն, մինչդատական վարույթում գտնվող գործի, կիրառված խափանման միջոցի իրավաչափության հարցը քննարկելիս դրա պայմանների առկայությունը ենթադրվում է, եթե դրանք չեն բացառվում ակնհայտ փաստերով, որոնց առկայությունը հաստատելը չի պահանջում գործի հանգամանքների բազմակողմանի և խորը հետազոտում։ Ավելին՝ մեղադրանքի հիմնավորվածության գնահատականը արտացոլվում է բացառապես եզրափակիչ դատական ակտում։ Ուստի, անդրադառնալով Շամսոլդին Մոհհամմադդինի Աքբարիի նկատմամբ հարուցված քրեական հետապնդման դադարեցման մասին հատուկ վերանայման բողոքում բարձրացված հարցին՝ Վերաքննիչ դատարանն արձանագրում է, որ վիճարկվող որոշման վերանայման շրջանակներում չեն կարող քննարկվել այնպիսի հարցեր, որոնք այս կամ այն չափով առնչվում են գործի ըստ էության լուծմանը և կարող են լուծվել միայն ապացույցների մանրամասն հետազոտման և գնահատման արդյունքում։ Հակառակ մոտեցման դեպքում նշված հարցերի վերաքննիչ վերանայման սահմանների լայն մեկնաբանումը կհանգեցնի կոնկրետ գործով արդարադատություն իրականացնող առաջին ատյանի դատարանի գործունեությանն անհարկի միջամտության և կվտանգի դատավորի ներքին անկախությունը։</w:t>
      </w:r>
    </w:p>
    <w:p w14:paraId="422F7FFD" w14:textId="26066BCA" w:rsidR="00AC509D" w:rsidRDefault="00AC509D" w:rsidP="00AC509D">
      <w:pPr>
        <w:tabs>
          <w:tab w:val="left" w:pos="567"/>
          <w:tab w:val="left" w:pos="8647"/>
        </w:tabs>
        <w:spacing w:line="360" w:lineRule="auto"/>
        <w:ind w:leftChars="0" w:left="-2" w:firstLineChars="0" w:firstLine="567"/>
        <w:contextualSpacing/>
        <w:jc w:val="both"/>
        <w:rPr>
          <w:rFonts w:ascii="GHEA Mariam" w:eastAsia="MS Mincho" w:hAnsi="GHEA Mariam" w:cs="MS Mincho"/>
          <w:i/>
          <w:iCs/>
          <w:sz w:val="24"/>
          <w:szCs w:val="24"/>
          <w:lang w:val="hy-AM"/>
        </w:rPr>
      </w:pPr>
      <w:r w:rsidRPr="00AC509D">
        <w:rPr>
          <w:rFonts w:ascii="GHEA Mariam" w:eastAsia="MS Mincho" w:hAnsi="GHEA Mariam" w:cs="MS Mincho"/>
          <w:i/>
          <w:iCs/>
          <w:sz w:val="24"/>
          <w:szCs w:val="24"/>
          <w:lang w:val="hy-AM"/>
        </w:rPr>
        <w:t>Հետևաբար, ելնելով վերոգրյալից և հաշվի առնելով այն հանգամանքը, որ դատաքննության տվյալ փուլում դատարանը չի կարող անդրադառնալ մեղադրանքի հիմնավորվածությանը, Վերաքննիչ դատարան արձանագրում է, որ դատարանի վարույթում գտնվող գործով հիմնավոր կասկածի առկայությունը հիմնավորվում է այնքանով, որքանով որ մեղադրական եզրակացության մեջ շարադրված փաստերը և ներկայացված ապացույցները առերևույթ վկայում են դրա մասին:</w:t>
      </w:r>
    </w:p>
    <w:p w14:paraId="727D5C66" w14:textId="79E32F45" w:rsidR="007F64AA" w:rsidRPr="0055091C" w:rsidRDefault="007F64AA" w:rsidP="0014107B">
      <w:pPr>
        <w:tabs>
          <w:tab w:val="left" w:pos="567"/>
          <w:tab w:val="left" w:pos="8647"/>
        </w:tabs>
        <w:spacing w:line="360" w:lineRule="auto"/>
        <w:ind w:leftChars="0" w:left="-2" w:firstLineChars="0" w:firstLine="567"/>
        <w:contextualSpacing/>
        <w:jc w:val="both"/>
        <w:rPr>
          <w:rFonts w:ascii="GHEA Mariam" w:eastAsia="MS Mincho" w:hAnsi="GHEA Mariam" w:cs="MS Mincho"/>
          <w:i/>
          <w:iCs/>
          <w:sz w:val="24"/>
          <w:szCs w:val="24"/>
          <w:lang w:val="hy-AM"/>
        </w:rPr>
      </w:pPr>
      <w:r w:rsidRPr="0055091C">
        <w:rPr>
          <w:rFonts w:ascii="GHEA Mariam" w:eastAsia="MS Mincho" w:hAnsi="GHEA Mariam" w:cs="MS Mincho"/>
          <w:i/>
          <w:iCs/>
          <w:sz w:val="24"/>
          <w:szCs w:val="24"/>
          <w:lang w:val="hy-AM"/>
        </w:rPr>
        <w:lastRenderedPageBreak/>
        <w:t>Անդրադառնալով մեղադրյալ Շամսոլդին Մոհհամմադդինի Աքբարիի նկատմամբ այլընտրանքային խափանման միջոցներ կիրառելու հարցին, հաշվի առնելով մեղադրյալի օրինական վարքագիծն ապահովող և դրան խոչընդոտող բոլոր հնարավոր հանգամանքները, խափանման միջոցը կիրառելիս առաջնորդվելով նվազագույնի սկզբունքով, եզրահանգում է, որ գործում առկա են փաստական տվյալներ, որոնք բավարար են հիմնավորելու համար դատարանի կողմից Շամսոլդին Մոհամմադդինի Աքբարիին տվյալ փուլում անազատության մեջ պահելու անհրաժեշտությունը և առկա չէ այնպիսի հանգամանք, որի դեպքում կհիմնավորվի առավել պիտանի խափանման միջոց կիրառելու անհրաժեշ</w:t>
      </w:r>
      <w:r w:rsidR="00870B12">
        <w:rPr>
          <w:rFonts w:ascii="GHEA Mariam" w:eastAsia="MS Mincho" w:hAnsi="GHEA Mariam" w:cs="MS Mincho"/>
          <w:i/>
          <w:iCs/>
          <w:sz w:val="24"/>
          <w:szCs w:val="24"/>
          <w:lang w:val="hy-AM"/>
        </w:rPr>
        <w:t>տ</w:t>
      </w:r>
      <w:r w:rsidRPr="0055091C">
        <w:rPr>
          <w:rFonts w:ascii="GHEA Mariam" w:eastAsia="MS Mincho" w:hAnsi="GHEA Mariam" w:cs="MS Mincho"/>
          <w:i/>
          <w:iCs/>
          <w:sz w:val="24"/>
          <w:szCs w:val="24"/>
          <w:lang w:val="hy-AM"/>
        </w:rPr>
        <w:t>ությունը։</w:t>
      </w:r>
    </w:p>
    <w:p w14:paraId="4ED36548" w14:textId="1EE1517A" w:rsidR="007F64AA" w:rsidRPr="00AE62F4" w:rsidRDefault="007F64AA" w:rsidP="0014107B">
      <w:pPr>
        <w:tabs>
          <w:tab w:val="left" w:pos="567"/>
          <w:tab w:val="left" w:pos="8647"/>
        </w:tabs>
        <w:spacing w:line="360" w:lineRule="auto"/>
        <w:ind w:leftChars="0" w:left="-2" w:firstLineChars="0" w:firstLine="569"/>
        <w:contextualSpacing/>
        <w:jc w:val="both"/>
        <w:rPr>
          <w:rFonts w:ascii="GHEA Mariam" w:eastAsia="MS Mincho" w:hAnsi="GHEA Mariam" w:cs="MS Mincho"/>
          <w:i/>
          <w:iCs/>
          <w:sz w:val="24"/>
          <w:szCs w:val="24"/>
          <w:lang w:val="hy-AM"/>
        </w:rPr>
      </w:pPr>
      <w:r w:rsidRPr="00AE62F4">
        <w:rPr>
          <w:rFonts w:ascii="GHEA Mariam" w:eastAsia="MS Mincho" w:hAnsi="GHEA Mariam" w:cs="MS Mincho"/>
          <w:i/>
          <w:iCs/>
          <w:sz w:val="24"/>
          <w:szCs w:val="24"/>
          <w:lang w:val="hy-AM"/>
        </w:rPr>
        <w:t>(…)</w:t>
      </w:r>
    </w:p>
    <w:p w14:paraId="2227CD36" w14:textId="77777777" w:rsidR="00CD03C9" w:rsidRDefault="007F64AA" w:rsidP="00AC509D">
      <w:pPr>
        <w:tabs>
          <w:tab w:val="left" w:pos="567"/>
          <w:tab w:val="left" w:pos="8647"/>
        </w:tabs>
        <w:spacing w:line="360" w:lineRule="auto"/>
        <w:ind w:leftChars="0" w:firstLineChars="0" w:firstLine="567"/>
        <w:contextualSpacing/>
        <w:jc w:val="both"/>
        <w:rPr>
          <w:rFonts w:ascii="GHEA Mariam" w:eastAsia="MS Mincho" w:hAnsi="GHEA Mariam" w:cs="MS Mincho"/>
          <w:i/>
          <w:iCs/>
          <w:sz w:val="24"/>
          <w:szCs w:val="24"/>
          <w:lang w:val="hy-AM"/>
        </w:rPr>
      </w:pPr>
      <w:r w:rsidRPr="0055091C">
        <w:rPr>
          <w:rFonts w:ascii="GHEA Mariam" w:eastAsia="MS Mincho" w:hAnsi="GHEA Mariam" w:cs="MS Mincho"/>
          <w:i/>
          <w:iCs/>
          <w:sz w:val="24"/>
          <w:szCs w:val="24"/>
          <w:lang w:val="hy-AM"/>
        </w:rPr>
        <w:t xml:space="preserve">Վերաքննիչ դատարանը գտնում է, որ այլընտրանքային խափանման միջոցները պիտանի չեն հետապնդող նպատակին հասնելու համար և ի </w:t>
      </w:r>
      <w:proofErr w:type="spellStart"/>
      <w:r w:rsidRPr="0055091C">
        <w:rPr>
          <w:rFonts w:ascii="GHEA Mariam" w:eastAsia="MS Mincho" w:hAnsi="GHEA Mariam" w:cs="MS Mincho"/>
          <w:i/>
          <w:iCs/>
          <w:sz w:val="24"/>
          <w:szCs w:val="24"/>
          <w:lang w:val="hy-AM"/>
        </w:rPr>
        <w:t>զորու</w:t>
      </w:r>
      <w:proofErr w:type="spellEnd"/>
      <w:r w:rsidRPr="0055091C">
        <w:rPr>
          <w:rFonts w:ascii="GHEA Mariam" w:eastAsia="MS Mincho" w:hAnsi="GHEA Mariam" w:cs="MS Mincho"/>
          <w:i/>
          <w:iCs/>
          <w:sz w:val="24"/>
          <w:szCs w:val="24"/>
          <w:lang w:val="hy-AM"/>
        </w:rPr>
        <w:t xml:space="preserve"> չեն հակակշռելու </w:t>
      </w:r>
      <w:proofErr w:type="spellStart"/>
      <w:r w:rsidRPr="0055091C">
        <w:rPr>
          <w:rFonts w:ascii="GHEA Mariam" w:eastAsia="MS Mincho" w:hAnsi="GHEA Mariam" w:cs="MS Mincho"/>
          <w:i/>
          <w:iCs/>
          <w:sz w:val="24"/>
          <w:szCs w:val="24"/>
          <w:lang w:val="hy-AM"/>
        </w:rPr>
        <w:t>Շամսոլդին</w:t>
      </w:r>
      <w:proofErr w:type="spellEnd"/>
      <w:r w:rsidRPr="0055091C">
        <w:rPr>
          <w:rFonts w:ascii="GHEA Mariam" w:eastAsia="MS Mincho" w:hAnsi="GHEA Mariam" w:cs="MS Mincho"/>
          <w:i/>
          <w:iCs/>
          <w:sz w:val="24"/>
          <w:szCs w:val="24"/>
          <w:lang w:val="hy-AM"/>
        </w:rPr>
        <w:t xml:space="preserve"> </w:t>
      </w:r>
      <w:proofErr w:type="spellStart"/>
      <w:r w:rsidRPr="0055091C">
        <w:rPr>
          <w:rFonts w:ascii="GHEA Mariam" w:eastAsia="MS Mincho" w:hAnsi="GHEA Mariam" w:cs="MS Mincho"/>
          <w:i/>
          <w:iCs/>
          <w:sz w:val="24"/>
          <w:szCs w:val="24"/>
          <w:lang w:val="hy-AM"/>
        </w:rPr>
        <w:t>Մոհհամմադդինի</w:t>
      </w:r>
      <w:proofErr w:type="spellEnd"/>
      <w:r w:rsidRPr="0055091C">
        <w:rPr>
          <w:rFonts w:ascii="GHEA Mariam" w:eastAsia="MS Mincho" w:hAnsi="GHEA Mariam" w:cs="MS Mincho"/>
          <w:i/>
          <w:iCs/>
          <w:sz w:val="24"/>
          <w:szCs w:val="24"/>
          <w:lang w:val="hy-AM"/>
        </w:rPr>
        <w:t xml:space="preserve"> </w:t>
      </w:r>
      <w:proofErr w:type="spellStart"/>
      <w:r w:rsidRPr="0055091C">
        <w:rPr>
          <w:rFonts w:ascii="GHEA Mariam" w:eastAsia="MS Mincho" w:hAnsi="GHEA Mariam" w:cs="MS Mincho"/>
          <w:i/>
          <w:iCs/>
          <w:sz w:val="24"/>
          <w:szCs w:val="24"/>
          <w:lang w:val="hy-AM"/>
        </w:rPr>
        <w:t>Աքբարիի</w:t>
      </w:r>
      <w:proofErr w:type="spellEnd"/>
      <w:r w:rsidRPr="0055091C">
        <w:rPr>
          <w:rFonts w:ascii="GHEA Mariam" w:eastAsia="MS Mincho" w:hAnsi="GHEA Mariam" w:cs="MS Mincho"/>
          <w:i/>
          <w:iCs/>
          <w:sz w:val="24"/>
          <w:szCs w:val="24"/>
          <w:lang w:val="hy-AM"/>
        </w:rPr>
        <w:t xml:space="preserve"> ոչ </w:t>
      </w:r>
      <w:proofErr w:type="spellStart"/>
      <w:r w:rsidRPr="0055091C">
        <w:rPr>
          <w:rFonts w:ascii="GHEA Mariam" w:eastAsia="MS Mincho" w:hAnsi="GHEA Mariam" w:cs="MS Mincho"/>
          <w:i/>
          <w:iCs/>
          <w:sz w:val="24"/>
          <w:szCs w:val="24"/>
          <w:lang w:val="hy-AM"/>
        </w:rPr>
        <w:t>իրավաչափ</w:t>
      </w:r>
      <w:proofErr w:type="spellEnd"/>
      <w:r w:rsidRPr="0055091C">
        <w:rPr>
          <w:rFonts w:ascii="GHEA Mariam" w:eastAsia="MS Mincho" w:hAnsi="GHEA Mariam" w:cs="MS Mincho"/>
          <w:i/>
          <w:iCs/>
          <w:sz w:val="24"/>
          <w:szCs w:val="24"/>
          <w:lang w:val="hy-AM"/>
        </w:rPr>
        <w:t xml:space="preserve"> վարքագծի </w:t>
      </w:r>
      <w:proofErr w:type="spellStart"/>
      <w:r w:rsidRPr="0055091C">
        <w:rPr>
          <w:rFonts w:ascii="GHEA Mariam" w:eastAsia="MS Mincho" w:hAnsi="GHEA Mariam" w:cs="MS Mincho"/>
          <w:i/>
          <w:iCs/>
          <w:sz w:val="24"/>
          <w:szCs w:val="24"/>
          <w:lang w:val="hy-AM"/>
        </w:rPr>
        <w:t>դրսևորման</w:t>
      </w:r>
      <w:proofErr w:type="spellEnd"/>
      <w:r w:rsidRPr="0055091C">
        <w:rPr>
          <w:rFonts w:ascii="GHEA Mariam" w:eastAsia="MS Mincho" w:hAnsi="GHEA Mariam" w:cs="MS Mincho"/>
          <w:i/>
          <w:iCs/>
          <w:sz w:val="24"/>
          <w:szCs w:val="24"/>
          <w:lang w:val="hy-AM"/>
        </w:rPr>
        <w:t xml:space="preserve"> ռիսկը՝ հնարավորություն տալով ապահովելու նրա անձնական ազատության իրավունքի և վերջինիս մասնակցությամբ գործի պատշաճ քննության հանրային շահի </w:t>
      </w:r>
      <w:proofErr w:type="spellStart"/>
      <w:r w:rsidRPr="0055091C">
        <w:rPr>
          <w:rFonts w:ascii="GHEA Mariam" w:eastAsia="MS Mincho" w:hAnsi="GHEA Mariam" w:cs="MS Mincho"/>
          <w:i/>
          <w:iCs/>
          <w:sz w:val="24"/>
          <w:szCs w:val="24"/>
          <w:lang w:val="hy-AM"/>
        </w:rPr>
        <w:t>միջև</w:t>
      </w:r>
      <w:proofErr w:type="spellEnd"/>
      <w:r w:rsidRPr="0055091C">
        <w:rPr>
          <w:rFonts w:ascii="GHEA Mariam" w:eastAsia="MS Mincho" w:hAnsi="GHEA Mariam" w:cs="MS Mincho"/>
          <w:i/>
          <w:iCs/>
          <w:sz w:val="24"/>
          <w:szCs w:val="24"/>
          <w:lang w:val="hy-AM"/>
        </w:rPr>
        <w:t xml:space="preserve"> արդարացի հավասարակշռությունը։</w:t>
      </w:r>
    </w:p>
    <w:p w14:paraId="314A7A05" w14:textId="44C0591F" w:rsidR="00AC509D" w:rsidRDefault="007F64AA" w:rsidP="00AC509D">
      <w:pPr>
        <w:tabs>
          <w:tab w:val="left" w:pos="567"/>
          <w:tab w:val="left" w:pos="8647"/>
        </w:tabs>
        <w:spacing w:line="360" w:lineRule="auto"/>
        <w:ind w:leftChars="0" w:firstLineChars="0" w:firstLine="567"/>
        <w:contextualSpacing/>
        <w:jc w:val="both"/>
        <w:rPr>
          <w:rFonts w:ascii="GHEA Mariam" w:eastAsia="MS Mincho" w:hAnsi="GHEA Mariam" w:cs="MS Mincho"/>
          <w:i/>
          <w:iCs/>
          <w:sz w:val="24"/>
          <w:szCs w:val="24"/>
          <w:lang w:val="hy-AM"/>
        </w:rPr>
      </w:pPr>
      <w:proofErr w:type="spellStart"/>
      <w:r w:rsidRPr="0055091C">
        <w:rPr>
          <w:rFonts w:ascii="GHEA Mariam" w:eastAsia="MS Mincho" w:hAnsi="GHEA Mariam" w:cs="MS Mincho"/>
          <w:i/>
          <w:iCs/>
          <w:sz w:val="24"/>
          <w:szCs w:val="24"/>
          <w:lang w:val="hy-AM"/>
        </w:rPr>
        <w:t>Վերոգրյալի</w:t>
      </w:r>
      <w:proofErr w:type="spellEnd"/>
      <w:r w:rsidRPr="0055091C">
        <w:rPr>
          <w:rFonts w:ascii="GHEA Mariam" w:eastAsia="MS Mincho" w:hAnsi="GHEA Mariam" w:cs="MS Mincho"/>
          <w:i/>
          <w:iCs/>
          <w:sz w:val="24"/>
          <w:szCs w:val="24"/>
          <w:lang w:val="hy-AM"/>
        </w:rPr>
        <w:t xml:space="preserve"> հաշվառմամբ, ելնելով ընտրված խափանման միջոցի ու հետապնդվող նպատակների միջև համամասնության ողջամիտ հարաբերակցության անհրաժեշտությունից, պահպանելով հասարակության ընդհանուր շահի և անհատի հիմնարար իրավունքիների միջև արդարացի հավասարակշռությունը, Վերաքննիչ դատարանը գտնում է, որ Շամսոլդին Մոհհամմադդինի Աքբարիի նկատմամբ ընտրված խափանման միջոց կալանքը երկարաձգելը անհրաժեշտ է մեղադրյալի կողմից այլ՝ օրենքով արգելված ու հավանական գործողությունների իրականացման վտանգները կանխելու համար, քանի որ խափանման միջոցների կիրառման հիմքերը փաստացի ծառայում են որպես նպատակներ և սույն գործի փաստական հանգամանքների հաշվառմամբ չի կարելի գալ այն եզրահանգման, որ Շամսոլդին Մոհհամմադդինի Աքբարին ազատության մեջ կամ ավելի մեղմ պայմաններում անազատության մեջ գտնվելու պարագայում կդրսևորի օրինապահ վարքագիծ։ Այսպիսով, Վերաքննիչ </w:t>
      </w:r>
      <w:r w:rsidRPr="0055091C">
        <w:rPr>
          <w:rFonts w:ascii="GHEA Mariam" w:eastAsia="MS Mincho" w:hAnsi="GHEA Mariam" w:cs="MS Mincho"/>
          <w:i/>
          <w:iCs/>
          <w:sz w:val="24"/>
          <w:szCs w:val="24"/>
          <w:lang w:val="hy-AM"/>
        </w:rPr>
        <w:lastRenderedPageBreak/>
        <w:t>դատարանի գնահատմամբ, դատաքննության տվյալ փուլում կալանքը այն բացառիկ խափանման միջոցն է, որը կարող է գործուն երաշխիք լինել մեղադրյալի պատշաճ վարքագիծն ապահովելու համար, ինչպես նաև արձանագրում է, որ առկա են հստակ նշաններ, որոնք արտացոլում են իրական հանրային շահի գոյությունը, որը անկախ անմեղության կանխավարկածից, գերակայում է մեղադրյալի ազատության իրավունքի նկատմամբ, հետևաբար, Վերաքննիչ դատարանը փաստում է, որ այլընտրանքային խափանման միջոցներն ի զորու չեն ապահովել մեղադրյալի օրինական</w:t>
      </w:r>
      <w:r w:rsidR="00BA793F" w:rsidRPr="0055091C">
        <w:rPr>
          <w:rFonts w:ascii="GHEA Mariam" w:eastAsia="MS Mincho" w:hAnsi="GHEA Mariam" w:cs="MS Mincho"/>
          <w:i/>
          <w:iCs/>
          <w:sz w:val="24"/>
          <w:szCs w:val="24"/>
          <w:lang w:val="hy-AM"/>
        </w:rPr>
        <w:t xml:space="preserve"> </w:t>
      </w:r>
      <w:r w:rsidRPr="0055091C">
        <w:rPr>
          <w:rFonts w:ascii="GHEA Mariam" w:eastAsia="MS Mincho" w:hAnsi="GHEA Mariam" w:cs="MS Mincho"/>
          <w:i/>
          <w:iCs/>
          <w:sz w:val="24"/>
          <w:szCs w:val="24"/>
          <w:lang w:val="hy-AM"/>
        </w:rPr>
        <w:t>վարքագիծը:</w:t>
      </w:r>
      <w:r w:rsidR="00AC509D">
        <w:rPr>
          <w:rFonts w:ascii="GHEA Mariam" w:eastAsia="MS Mincho" w:hAnsi="GHEA Mariam" w:cs="MS Mincho"/>
          <w:i/>
          <w:iCs/>
          <w:sz w:val="24"/>
          <w:szCs w:val="24"/>
          <w:lang w:val="hy-AM"/>
        </w:rPr>
        <w:t xml:space="preserve"> </w:t>
      </w:r>
    </w:p>
    <w:p w14:paraId="63567EFB" w14:textId="77777777" w:rsidR="00A9715C" w:rsidRDefault="007F64AA" w:rsidP="00AC509D">
      <w:pPr>
        <w:tabs>
          <w:tab w:val="left" w:pos="567"/>
          <w:tab w:val="left" w:pos="8647"/>
        </w:tabs>
        <w:spacing w:line="360" w:lineRule="auto"/>
        <w:ind w:leftChars="0" w:firstLineChars="0" w:firstLine="567"/>
        <w:contextualSpacing/>
        <w:jc w:val="both"/>
        <w:rPr>
          <w:rFonts w:ascii="GHEA Mariam" w:eastAsia="MS Mincho" w:hAnsi="GHEA Mariam" w:cs="MS Mincho"/>
          <w:i/>
          <w:iCs/>
          <w:sz w:val="24"/>
          <w:szCs w:val="24"/>
          <w:lang w:val="hy-AM"/>
        </w:rPr>
      </w:pPr>
      <w:r w:rsidRPr="0055091C">
        <w:rPr>
          <w:rFonts w:ascii="GHEA Mariam" w:eastAsia="MS Mincho" w:hAnsi="GHEA Mariam" w:cs="MS Mincho"/>
          <w:i/>
          <w:iCs/>
          <w:sz w:val="24"/>
          <w:szCs w:val="24"/>
          <w:lang w:val="hy-AM"/>
        </w:rPr>
        <w:t>Վերաքննիչ դատարանը նաև արձանագրում է, որ խափանման միջոցի կիրառման նպատակը քրեական գործի քննության ընթացքում մեղադրյալի պատշաճ վարքագիծը ապահովելն է: Այլ կերպ՝ կալանքի կիրառումն անհրաժեշտ է գործի քննության բնականոն գործընթացը ապահովելու, քրեական գործի քննությանը մեղադրյալի դիմակայությունը կանխելու և դատավարական գործընթացին մեղադրյալի մասնակցությունը ապահովելու համար</w:t>
      </w:r>
      <w:r w:rsidR="00AE62F4">
        <w:rPr>
          <w:rFonts w:ascii="GHEA Mariam" w:eastAsia="MS Mincho" w:hAnsi="GHEA Mariam" w:cs="MS Mincho"/>
          <w:i/>
          <w:iCs/>
          <w:sz w:val="24"/>
          <w:szCs w:val="24"/>
          <w:lang w:val="hy-AM"/>
        </w:rPr>
        <w:t xml:space="preserve"> </w:t>
      </w:r>
      <w:r w:rsidRPr="0055091C">
        <w:rPr>
          <w:rFonts w:ascii="GHEA Mariam" w:eastAsia="MS Mincho" w:hAnsi="GHEA Mariam" w:cs="MS Mincho"/>
          <w:i/>
          <w:iCs/>
          <w:sz w:val="24"/>
          <w:szCs w:val="24"/>
          <w:lang w:val="hy-AM"/>
        </w:rPr>
        <w:t>(…)»</w:t>
      </w:r>
      <w:r>
        <w:rPr>
          <w:rStyle w:val="ac"/>
          <w:rFonts w:ascii="GHEA Mariam" w:eastAsia="MS Mincho" w:hAnsi="GHEA Mariam" w:cs="MS Mincho"/>
          <w:i/>
          <w:iCs/>
          <w:sz w:val="24"/>
          <w:szCs w:val="24"/>
          <w:lang w:val="en-US"/>
        </w:rPr>
        <w:footnoteReference w:id="4"/>
      </w:r>
      <w:r w:rsidRPr="0055091C">
        <w:rPr>
          <w:rFonts w:ascii="GHEA Mariam" w:eastAsia="MS Mincho" w:hAnsi="GHEA Mariam" w:cs="MS Mincho"/>
          <w:i/>
          <w:iCs/>
          <w:sz w:val="24"/>
          <w:szCs w:val="24"/>
          <w:lang w:val="hy-AM"/>
        </w:rPr>
        <w:t>։</w:t>
      </w:r>
    </w:p>
    <w:p w14:paraId="3DAA4BEC" w14:textId="50A833C8" w:rsidR="00826EDE" w:rsidRPr="00AC3EDB" w:rsidRDefault="00A9715C" w:rsidP="00AC509D">
      <w:pPr>
        <w:tabs>
          <w:tab w:val="left" w:pos="567"/>
          <w:tab w:val="left" w:pos="8647"/>
        </w:tabs>
        <w:spacing w:line="360" w:lineRule="auto"/>
        <w:ind w:leftChars="0" w:firstLineChars="0" w:firstLine="567"/>
        <w:contextualSpacing/>
        <w:jc w:val="both"/>
        <w:rPr>
          <w:rFonts w:ascii="GHEA Mariam" w:eastAsia="MS Mincho" w:hAnsi="GHEA Mariam" w:cs="MS Mincho"/>
          <w:i/>
          <w:iCs/>
          <w:sz w:val="24"/>
          <w:szCs w:val="24"/>
          <w:lang w:val="hy-AM"/>
        </w:rPr>
      </w:pPr>
      <w:r w:rsidRPr="00AC3EDB">
        <w:rPr>
          <w:rFonts w:ascii="GHEA Mariam" w:eastAsia="GHEA Mariam" w:hAnsi="GHEA Mariam" w:cs="GHEA Mariam"/>
          <w:sz w:val="24"/>
          <w:szCs w:val="24"/>
          <w:lang w:val="hy-AM"/>
        </w:rPr>
        <w:t>14</w:t>
      </w:r>
      <w:r w:rsidRPr="00AC3EDB">
        <w:rPr>
          <w:rFonts w:ascii="Cambria Math" w:eastAsia="GHEA Mariam" w:hAnsi="Cambria Math" w:cs="Cambria Math"/>
          <w:sz w:val="24"/>
          <w:szCs w:val="24"/>
          <w:lang w:val="hy-AM"/>
        </w:rPr>
        <w:t>․</w:t>
      </w:r>
      <w:r w:rsidRPr="00AC3EDB">
        <w:rPr>
          <w:rFonts w:ascii="GHEA Mariam" w:eastAsia="GHEA Mariam" w:hAnsi="GHEA Mariam" w:cs="GHEA Mariam"/>
          <w:sz w:val="24"/>
          <w:szCs w:val="24"/>
          <w:lang w:val="hy-AM"/>
        </w:rPr>
        <w:t xml:space="preserve"> </w:t>
      </w:r>
      <w:r w:rsidR="00AC3EDB" w:rsidRPr="00AC3EDB">
        <w:rPr>
          <w:rFonts w:ascii="GHEA Mariam" w:eastAsia="GHEA Mariam" w:hAnsi="GHEA Mariam" w:cs="GHEA Mariam"/>
          <w:sz w:val="24"/>
          <w:szCs w:val="24"/>
          <w:lang w:val="hy-AM"/>
        </w:rPr>
        <w:t>ՀՀ վ</w:t>
      </w:r>
      <w:r w:rsidRPr="00AC3EDB">
        <w:rPr>
          <w:rFonts w:ascii="GHEA Mariam" w:eastAsia="GHEA Mariam" w:hAnsi="GHEA Mariam" w:cs="GHEA Mariam"/>
          <w:sz w:val="24"/>
          <w:szCs w:val="24"/>
          <w:lang w:val="hy-AM"/>
        </w:rPr>
        <w:t xml:space="preserve">երաքննիչ </w:t>
      </w:r>
      <w:r w:rsidR="00AC3EDB" w:rsidRPr="00AC3EDB">
        <w:rPr>
          <w:rFonts w:ascii="GHEA Mariam" w:eastAsia="GHEA Mariam" w:hAnsi="GHEA Mariam" w:cs="GHEA Mariam"/>
          <w:sz w:val="24"/>
          <w:szCs w:val="24"/>
          <w:lang w:val="hy-AM"/>
        </w:rPr>
        <w:t xml:space="preserve">քրեական </w:t>
      </w:r>
      <w:r w:rsidRPr="00AC3EDB">
        <w:rPr>
          <w:rFonts w:ascii="GHEA Mariam" w:eastAsia="GHEA Mariam" w:hAnsi="GHEA Mariam" w:cs="GHEA Mariam"/>
          <w:sz w:val="24"/>
          <w:szCs w:val="24"/>
          <w:lang w:val="hy-AM"/>
        </w:rPr>
        <w:t xml:space="preserve">դատարանի՝ 2025 թվականի մայիսի 30-ի որոշմամբ բավարարվել է պաշտպան </w:t>
      </w:r>
      <w:proofErr w:type="spellStart"/>
      <w:r w:rsidRPr="00AC3EDB">
        <w:rPr>
          <w:rFonts w:ascii="GHEA Mariam" w:eastAsia="GHEA Mariam" w:hAnsi="GHEA Mariam" w:cs="GHEA Mariam"/>
          <w:sz w:val="24"/>
          <w:szCs w:val="24"/>
          <w:lang w:val="hy-AM"/>
        </w:rPr>
        <w:t>Լ</w:t>
      </w:r>
      <w:r w:rsidRPr="00AC3EDB">
        <w:rPr>
          <w:rFonts w:ascii="Cambria Math" w:eastAsia="GHEA Mariam" w:hAnsi="Cambria Math" w:cs="Cambria Math"/>
          <w:sz w:val="24"/>
          <w:szCs w:val="24"/>
          <w:lang w:val="hy-AM"/>
        </w:rPr>
        <w:t>․</w:t>
      </w:r>
      <w:r w:rsidRPr="00AC3EDB">
        <w:rPr>
          <w:rFonts w:ascii="GHEA Mariam" w:eastAsia="GHEA Mariam" w:hAnsi="GHEA Mariam" w:cs="GHEA Mariam"/>
          <w:sz w:val="24"/>
          <w:szCs w:val="24"/>
          <w:lang w:val="hy-AM"/>
        </w:rPr>
        <w:t>Հարությունյանի</w:t>
      </w:r>
      <w:proofErr w:type="spellEnd"/>
      <w:r w:rsidRPr="00AC3EDB">
        <w:rPr>
          <w:rFonts w:ascii="GHEA Mariam" w:eastAsia="GHEA Mariam" w:hAnsi="GHEA Mariam" w:cs="GHEA Mariam"/>
          <w:sz w:val="24"/>
          <w:szCs w:val="24"/>
          <w:lang w:val="hy-AM"/>
        </w:rPr>
        <w:t xml:space="preserve"> հատուկ վերանայման բողոքը և մեղադրյալ </w:t>
      </w:r>
      <w:proofErr w:type="spellStart"/>
      <w:r w:rsidRPr="00AC3EDB">
        <w:rPr>
          <w:rFonts w:ascii="GHEA Mariam" w:eastAsia="GHEA Mariam" w:hAnsi="GHEA Mariam" w:cs="GHEA Mariam"/>
          <w:sz w:val="24"/>
          <w:szCs w:val="24"/>
          <w:lang w:val="hy-AM"/>
        </w:rPr>
        <w:t>Շամսոլդին</w:t>
      </w:r>
      <w:proofErr w:type="spellEnd"/>
      <w:r w:rsidRPr="00AC3EDB">
        <w:rPr>
          <w:rFonts w:ascii="GHEA Mariam" w:eastAsia="GHEA Mariam" w:hAnsi="GHEA Mariam" w:cs="GHEA Mariam"/>
          <w:sz w:val="24"/>
          <w:szCs w:val="24"/>
          <w:lang w:val="hy-AM"/>
        </w:rPr>
        <w:t xml:space="preserve"> </w:t>
      </w:r>
      <w:proofErr w:type="spellStart"/>
      <w:r w:rsidRPr="00AC3EDB">
        <w:rPr>
          <w:rFonts w:ascii="GHEA Mariam" w:eastAsia="GHEA Mariam" w:hAnsi="GHEA Mariam" w:cs="GHEA Mariam"/>
          <w:sz w:val="24"/>
          <w:szCs w:val="24"/>
          <w:lang w:val="hy-AM"/>
        </w:rPr>
        <w:t>Աքբարիի</w:t>
      </w:r>
      <w:proofErr w:type="spellEnd"/>
      <w:r w:rsidRPr="00AC3EDB">
        <w:rPr>
          <w:rFonts w:ascii="GHEA Mariam" w:eastAsia="GHEA Mariam" w:hAnsi="GHEA Mariam" w:cs="GHEA Mariam"/>
          <w:sz w:val="24"/>
          <w:szCs w:val="24"/>
          <w:lang w:val="hy-AM"/>
        </w:rPr>
        <w:t xml:space="preserve"> նկատմամբ որպես խափանման միջոց </w:t>
      </w:r>
      <w:r w:rsidR="00615FE6">
        <w:rPr>
          <w:rFonts w:ascii="GHEA Mariam" w:eastAsia="GHEA Mariam" w:hAnsi="GHEA Mariam" w:cs="GHEA Mariam"/>
          <w:sz w:val="24"/>
          <w:szCs w:val="24"/>
          <w:lang w:val="hy-AM"/>
        </w:rPr>
        <w:t>են</w:t>
      </w:r>
      <w:r w:rsidRPr="00AC3EDB">
        <w:rPr>
          <w:rFonts w:ascii="GHEA Mariam" w:eastAsia="GHEA Mariam" w:hAnsi="GHEA Mariam" w:cs="GHEA Mariam"/>
          <w:sz w:val="24"/>
          <w:szCs w:val="24"/>
          <w:lang w:val="hy-AM"/>
        </w:rPr>
        <w:t xml:space="preserve"> կիրառ</w:t>
      </w:r>
      <w:r w:rsidR="00615FE6">
        <w:rPr>
          <w:rFonts w:ascii="GHEA Mariam" w:eastAsia="GHEA Mariam" w:hAnsi="GHEA Mariam" w:cs="GHEA Mariam"/>
          <w:sz w:val="24"/>
          <w:szCs w:val="24"/>
          <w:lang w:val="hy-AM"/>
        </w:rPr>
        <w:t>վ</w:t>
      </w:r>
      <w:r w:rsidRPr="00AC3EDB">
        <w:rPr>
          <w:rFonts w:ascii="GHEA Mariam" w:eastAsia="GHEA Mariam" w:hAnsi="GHEA Mariam" w:cs="GHEA Mariam"/>
          <w:sz w:val="24"/>
          <w:szCs w:val="24"/>
          <w:lang w:val="hy-AM"/>
        </w:rPr>
        <w:t>ել վարչական հսկողությունը և բացակայելու արգելքը</w:t>
      </w:r>
      <w:r w:rsidRPr="00AC3EDB">
        <w:rPr>
          <w:rStyle w:val="ac"/>
          <w:rFonts w:ascii="GHEA Mariam" w:eastAsia="GHEA Mariam" w:hAnsi="GHEA Mariam" w:cs="GHEA Mariam"/>
          <w:sz w:val="24"/>
          <w:szCs w:val="24"/>
          <w:lang w:val="hy-AM"/>
        </w:rPr>
        <w:footnoteReference w:id="5"/>
      </w:r>
      <w:r w:rsidRPr="00AC3EDB">
        <w:rPr>
          <w:rFonts w:ascii="GHEA Mariam" w:eastAsia="MS Mincho" w:hAnsi="GHEA Mariam" w:cs="MS Mincho"/>
          <w:i/>
          <w:iCs/>
          <w:sz w:val="24"/>
          <w:szCs w:val="24"/>
          <w:lang w:val="hy-AM"/>
        </w:rPr>
        <w:t>։</w:t>
      </w:r>
    </w:p>
    <w:p w14:paraId="184F4EBE" w14:textId="326AD4EC" w:rsidR="00A9715C" w:rsidRDefault="00A9715C" w:rsidP="00AC509D">
      <w:pPr>
        <w:tabs>
          <w:tab w:val="left" w:pos="567"/>
          <w:tab w:val="left" w:pos="8647"/>
        </w:tabs>
        <w:spacing w:line="360" w:lineRule="auto"/>
        <w:ind w:leftChars="0" w:firstLineChars="0" w:firstLine="567"/>
        <w:contextualSpacing/>
        <w:jc w:val="both"/>
        <w:rPr>
          <w:rFonts w:ascii="GHEA Mariam" w:eastAsia="GHEA Mariam" w:hAnsi="GHEA Mariam" w:cs="GHEA Mariam"/>
          <w:sz w:val="12"/>
          <w:szCs w:val="24"/>
          <w:lang w:val="hy-AM"/>
        </w:rPr>
      </w:pPr>
    </w:p>
    <w:p w14:paraId="47772339" w14:textId="408F121B" w:rsidR="00AC3EDB" w:rsidRDefault="00AC3EDB" w:rsidP="00AC509D">
      <w:pPr>
        <w:tabs>
          <w:tab w:val="left" w:pos="567"/>
          <w:tab w:val="left" w:pos="8647"/>
        </w:tabs>
        <w:spacing w:line="360" w:lineRule="auto"/>
        <w:ind w:leftChars="0" w:firstLineChars="0" w:firstLine="567"/>
        <w:contextualSpacing/>
        <w:jc w:val="both"/>
        <w:rPr>
          <w:rFonts w:ascii="GHEA Mariam" w:eastAsia="GHEA Mariam" w:hAnsi="GHEA Mariam" w:cs="GHEA Mariam"/>
          <w:sz w:val="12"/>
          <w:szCs w:val="24"/>
          <w:lang w:val="hy-AM"/>
        </w:rPr>
      </w:pPr>
    </w:p>
    <w:p w14:paraId="4BB66BD3" w14:textId="30536B93" w:rsidR="00AC3EDB" w:rsidRDefault="00AC3EDB" w:rsidP="00AC509D">
      <w:pPr>
        <w:tabs>
          <w:tab w:val="left" w:pos="567"/>
          <w:tab w:val="left" w:pos="8647"/>
        </w:tabs>
        <w:spacing w:line="360" w:lineRule="auto"/>
        <w:ind w:leftChars="0" w:firstLineChars="0" w:firstLine="567"/>
        <w:contextualSpacing/>
        <w:jc w:val="both"/>
        <w:rPr>
          <w:rFonts w:ascii="GHEA Mariam" w:eastAsia="GHEA Mariam" w:hAnsi="GHEA Mariam" w:cs="GHEA Mariam"/>
          <w:sz w:val="12"/>
          <w:szCs w:val="24"/>
          <w:lang w:val="hy-AM"/>
        </w:rPr>
      </w:pPr>
    </w:p>
    <w:p w14:paraId="0B52ABCA" w14:textId="77777777" w:rsidR="00AC3EDB" w:rsidRPr="00AC509D" w:rsidRDefault="00AC3EDB" w:rsidP="00AC509D">
      <w:pPr>
        <w:tabs>
          <w:tab w:val="left" w:pos="567"/>
          <w:tab w:val="left" w:pos="8647"/>
        </w:tabs>
        <w:spacing w:line="360" w:lineRule="auto"/>
        <w:ind w:leftChars="0" w:firstLineChars="0" w:firstLine="567"/>
        <w:contextualSpacing/>
        <w:jc w:val="both"/>
        <w:rPr>
          <w:rFonts w:ascii="GHEA Mariam" w:eastAsia="GHEA Mariam" w:hAnsi="GHEA Mariam" w:cs="GHEA Mariam"/>
          <w:sz w:val="12"/>
          <w:szCs w:val="24"/>
          <w:lang w:val="hy-AM"/>
        </w:rPr>
      </w:pPr>
    </w:p>
    <w:p w14:paraId="521BEAA6" w14:textId="6B54F8AC" w:rsidR="00EE5AE8" w:rsidRPr="001020C6" w:rsidRDefault="00D3555F" w:rsidP="00FE467A">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b/>
          <w:color w:val="000000"/>
          <w:sz w:val="24"/>
          <w:szCs w:val="24"/>
          <w:u w:val="single"/>
          <w:lang w:val="hy-AM"/>
        </w:rPr>
      </w:pPr>
      <w:r w:rsidRPr="001020C6">
        <w:rPr>
          <w:rFonts w:ascii="GHEA Mariam" w:eastAsia="GHEA Mariam" w:hAnsi="GHEA Mariam" w:cs="GHEA Mariam"/>
          <w:b/>
          <w:color w:val="000000"/>
          <w:sz w:val="24"/>
          <w:szCs w:val="24"/>
          <w:u w:val="single"/>
          <w:lang w:val="hy-AM"/>
        </w:rPr>
        <w:t xml:space="preserve">Վճռաբեկ դատարանի </w:t>
      </w:r>
      <w:r w:rsidR="000C227A" w:rsidRPr="001020C6">
        <w:rPr>
          <w:rFonts w:ascii="GHEA Mariam" w:eastAsia="GHEA Mariam" w:hAnsi="GHEA Mariam" w:cs="GHEA Mariam"/>
          <w:b/>
          <w:color w:val="000000"/>
          <w:sz w:val="24"/>
          <w:szCs w:val="24"/>
          <w:u w:val="single"/>
          <w:lang w:val="hy-AM"/>
        </w:rPr>
        <w:t xml:space="preserve">հիմնավորումները </w:t>
      </w:r>
      <w:r w:rsidRPr="001020C6">
        <w:rPr>
          <w:rFonts w:ascii="GHEA Mariam" w:eastAsia="GHEA Mariam" w:hAnsi="GHEA Mariam" w:cs="GHEA Mariam"/>
          <w:b/>
          <w:color w:val="000000"/>
          <w:sz w:val="24"/>
          <w:szCs w:val="24"/>
          <w:u w:val="single"/>
          <w:lang w:val="hy-AM"/>
        </w:rPr>
        <w:t>և եզրահանգումը.</w:t>
      </w:r>
    </w:p>
    <w:p w14:paraId="2499D95C" w14:textId="486275E0" w:rsidR="000F29F3" w:rsidRPr="000F29F3" w:rsidRDefault="00480D58" w:rsidP="000F29F3">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0F29F3">
        <w:rPr>
          <w:rFonts w:ascii="GHEA Mariam" w:eastAsia="GHEA Mariam" w:hAnsi="GHEA Mariam" w:cs="GHEA Mariam"/>
          <w:color w:val="000000"/>
          <w:sz w:val="24"/>
          <w:szCs w:val="24"/>
          <w:lang w:val="hy-AM"/>
        </w:rPr>
        <w:t>1</w:t>
      </w:r>
      <w:r w:rsidR="00A9715C">
        <w:rPr>
          <w:rFonts w:ascii="GHEA Mariam" w:eastAsia="GHEA Mariam" w:hAnsi="GHEA Mariam" w:cs="GHEA Mariam"/>
          <w:color w:val="000000"/>
          <w:sz w:val="24"/>
          <w:szCs w:val="24"/>
          <w:lang w:val="hy-AM"/>
        </w:rPr>
        <w:t>5</w:t>
      </w:r>
      <w:r w:rsidR="000F29F3" w:rsidRPr="000F29F3">
        <w:rPr>
          <w:rFonts w:ascii="Cambria Math" w:eastAsia="GHEA Mariam" w:hAnsi="Cambria Math" w:cs="Cambria Math"/>
          <w:color w:val="000000"/>
          <w:sz w:val="24"/>
          <w:szCs w:val="24"/>
          <w:lang w:val="hy-AM"/>
        </w:rPr>
        <w:t>․</w:t>
      </w:r>
      <w:r w:rsidR="000F29F3">
        <w:rPr>
          <w:rFonts w:ascii="Cambria Math" w:eastAsia="GHEA Mariam" w:hAnsi="Cambria Math" w:cs="GHEA Mariam"/>
          <w:bCs/>
          <w:color w:val="000000"/>
          <w:sz w:val="24"/>
          <w:szCs w:val="24"/>
          <w:lang w:val="hy-AM"/>
        </w:rPr>
        <w:t xml:space="preserve"> </w:t>
      </w:r>
      <w:r w:rsidR="000F29F3" w:rsidRPr="000F29F3">
        <w:rPr>
          <w:rFonts w:ascii="GHEA Mariam" w:eastAsia="GHEA Mariam" w:hAnsi="GHEA Mariam" w:cs="GHEA Mariam"/>
          <w:color w:val="000000"/>
          <w:sz w:val="24"/>
          <w:szCs w:val="24"/>
          <w:lang w:val="hy-AM"/>
        </w:rPr>
        <w:t xml:space="preserve">Վճռաբեկ դատարանը գտնում է, որ </w:t>
      </w:r>
      <w:r w:rsidR="006D3C88">
        <w:rPr>
          <w:rFonts w:ascii="GHEA Mariam" w:eastAsia="GHEA Mariam" w:hAnsi="GHEA Mariam" w:cs="GHEA Mariam"/>
          <w:color w:val="000000"/>
          <w:sz w:val="24"/>
          <w:szCs w:val="24"/>
          <w:lang w:val="hy-AM"/>
        </w:rPr>
        <w:t>փախստականի կարգավիճակ ունեցող անձի</w:t>
      </w:r>
      <w:r w:rsidR="006D3C88" w:rsidRPr="006D3C88">
        <w:rPr>
          <w:rFonts w:ascii="GHEA Mariam" w:eastAsia="GHEA Mariam" w:hAnsi="GHEA Mariam" w:cs="GHEA Mariam"/>
          <w:color w:val="000000"/>
          <w:sz w:val="24"/>
          <w:szCs w:val="24"/>
          <w:lang w:val="hy-AM"/>
        </w:rPr>
        <w:t xml:space="preserve"> նկատմամբ</w:t>
      </w:r>
      <w:r w:rsidR="006D3C88">
        <w:rPr>
          <w:rFonts w:ascii="GHEA Mariam" w:eastAsia="GHEA Mariam" w:hAnsi="GHEA Mariam" w:cs="GHEA Mariam"/>
          <w:color w:val="000000"/>
          <w:sz w:val="24"/>
          <w:szCs w:val="24"/>
          <w:lang w:val="hy-AM"/>
        </w:rPr>
        <w:t xml:space="preserve"> </w:t>
      </w:r>
      <w:r w:rsidR="006D3C88" w:rsidRPr="006D3C88">
        <w:rPr>
          <w:rFonts w:ascii="GHEA Mariam" w:eastAsia="GHEA Mariam" w:hAnsi="GHEA Mariam" w:cs="GHEA Mariam"/>
          <w:color w:val="000000"/>
          <w:sz w:val="24"/>
          <w:szCs w:val="24"/>
          <w:lang w:val="hy-AM"/>
        </w:rPr>
        <w:t xml:space="preserve">ազատության իրավունքը սահմանափակող խափանման միջոցի կիրառման </w:t>
      </w:r>
      <w:r w:rsidR="00B5548A" w:rsidRPr="00B5548A">
        <w:rPr>
          <w:rFonts w:ascii="GHEA Mariam" w:eastAsia="GHEA Mariam" w:hAnsi="GHEA Mariam" w:cs="GHEA Mariam"/>
          <w:color w:val="000000"/>
          <w:sz w:val="24"/>
          <w:szCs w:val="24"/>
          <w:lang w:val="hy-AM"/>
        </w:rPr>
        <w:t xml:space="preserve">կամ դրա ժամկետը երկարաձգելու </w:t>
      </w:r>
      <w:r w:rsidR="006D3C88" w:rsidRPr="006D3C88">
        <w:rPr>
          <w:rFonts w:ascii="GHEA Mariam" w:eastAsia="GHEA Mariam" w:hAnsi="GHEA Mariam" w:cs="GHEA Mariam"/>
          <w:color w:val="000000"/>
          <w:sz w:val="24"/>
          <w:szCs w:val="24"/>
          <w:lang w:val="hy-AM"/>
        </w:rPr>
        <w:t>իրավաչափության</w:t>
      </w:r>
      <w:r w:rsidR="00AE62F4">
        <w:rPr>
          <w:rFonts w:ascii="GHEA Mariam" w:eastAsia="GHEA Mariam" w:hAnsi="GHEA Mariam" w:cs="GHEA Mariam"/>
          <w:color w:val="000000"/>
          <w:sz w:val="24"/>
          <w:szCs w:val="24"/>
          <w:lang w:val="hy-AM"/>
        </w:rPr>
        <w:t xml:space="preserve"> գնահատման </w:t>
      </w:r>
      <w:r w:rsidR="006D3C88" w:rsidRPr="006D3C88">
        <w:rPr>
          <w:rFonts w:ascii="GHEA Mariam" w:eastAsia="GHEA Mariam" w:hAnsi="GHEA Mariam" w:cs="GHEA Mariam"/>
          <w:color w:val="000000"/>
          <w:sz w:val="24"/>
          <w:szCs w:val="24"/>
          <w:lang w:val="hy-AM"/>
        </w:rPr>
        <w:t xml:space="preserve"> </w:t>
      </w:r>
      <w:r w:rsidR="000F29F3" w:rsidRPr="000F29F3">
        <w:rPr>
          <w:rFonts w:ascii="GHEA Mariam" w:eastAsia="GHEA Mariam" w:hAnsi="GHEA Mariam" w:cs="GHEA Mariam"/>
          <w:color w:val="000000"/>
          <w:sz w:val="24"/>
          <w:szCs w:val="24"/>
          <w:lang w:val="hy-AM"/>
        </w:rPr>
        <w:t>կապակցությամբ առկա է օրենքի միատեսակ կիրառություն ապահովելու խնդիր: Ուստի</w:t>
      </w:r>
      <w:r w:rsidR="00AE62F4">
        <w:rPr>
          <w:rFonts w:ascii="GHEA Mariam" w:eastAsia="GHEA Mariam" w:hAnsi="GHEA Mariam" w:cs="GHEA Mariam"/>
          <w:color w:val="000000"/>
          <w:sz w:val="24"/>
          <w:szCs w:val="24"/>
          <w:lang w:val="hy-AM"/>
        </w:rPr>
        <w:t xml:space="preserve"> Վճռաբեկ դատարանն </w:t>
      </w:r>
      <w:r w:rsidR="000F29F3" w:rsidRPr="000F29F3">
        <w:rPr>
          <w:rFonts w:ascii="GHEA Mariam" w:eastAsia="GHEA Mariam" w:hAnsi="GHEA Mariam" w:cs="GHEA Mariam"/>
          <w:color w:val="000000"/>
          <w:sz w:val="24"/>
          <w:szCs w:val="24"/>
          <w:lang w:val="hy-AM"/>
        </w:rPr>
        <w:t>անհրաժեշտ է</w:t>
      </w:r>
      <w:r w:rsidR="00AE62F4">
        <w:rPr>
          <w:rFonts w:ascii="GHEA Mariam" w:eastAsia="GHEA Mariam" w:hAnsi="GHEA Mariam" w:cs="GHEA Mariam"/>
          <w:color w:val="000000"/>
          <w:sz w:val="24"/>
          <w:szCs w:val="24"/>
          <w:lang w:val="hy-AM"/>
        </w:rPr>
        <w:t xml:space="preserve"> համարում </w:t>
      </w:r>
      <w:r w:rsidR="000F29F3" w:rsidRPr="000F29F3">
        <w:rPr>
          <w:rFonts w:ascii="GHEA Mariam" w:eastAsia="GHEA Mariam" w:hAnsi="GHEA Mariam" w:cs="GHEA Mariam"/>
          <w:color w:val="000000"/>
          <w:sz w:val="24"/>
          <w:szCs w:val="24"/>
          <w:lang w:val="hy-AM"/>
        </w:rPr>
        <w:t xml:space="preserve"> արտահայտել իրավական </w:t>
      </w:r>
      <w:r w:rsidR="000F29F3" w:rsidRPr="000F29F3">
        <w:rPr>
          <w:rFonts w:ascii="GHEA Mariam" w:eastAsia="GHEA Mariam" w:hAnsi="GHEA Mariam" w:cs="GHEA Mariam"/>
          <w:color w:val="000000"/>
          <w:sz w:val="24"/>
          <w:szCs w:val="24"/>
          <w:lang w:val="hy-AM"/>
        </w:rPr>
        <w:lastRenderedPageBreak/>
        <w:t>դիրքորոշումներ, որոնք կարող են ուղղորդող նշանակություն ունենալ նման գործերով դատական պրակտիկան ճիշտ ձևավորելու համար:</w:t>
      </w:r>
    </w:p>
    <w:p w14:paraId="28C3210F" w14:textId="305D41D3" w:rsidR="000F29F3" w:rsidRPr="000F29F3" w:rsidRDefault="006D3C88" w:rsidP="000F29F3">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6D3C88">
        <w:rPr>
          <w:rFonts w:ascii="GHEA Mariam" w:eastAsia="GHEA Mariam" w:hAnsi="GHEA Mariam" w:cs="GHEA Mariam"/>
          <w:color w:val="000000"/>
          <w:sz w:val="24"/>
          <w:szCs w:val="24"/>
          <w:lang w:val="hy-AM"/>
        </w:rPr>
        <w:t>1</w:t>
      </w:r>
      <w:r w:rsidR="00A9715C">
        <w:rPr>
          <w:rFonts w:ascii="GHEA Mariam" w:eastAsia="GHEA Mariam" w:hAnsi="GHEA Mariam" w:cs="GHEA Mariam"/>
          <w:color w:val="000000"/>
          <w:sz w:val="24"/>
          <w:szCs w:val="24"/>
          <w:lang w:val="hy-AM"/>
        </w:rPr>
        <w:t>6</w:t>
      </w:r>
      <w:r w:rsidR="000F29F3" w:rsidRPr="000F29F3">
        <w:rPr>
          <w:rFonts w:ascii="GHEA Mariam" w:eastAsia="GHEA Mariam" w:hAnsi="GHEA Mariam" w:cs="GHEA Mariam"/>
          <w:color w:val="000000"/>
          <w:sz w:val="24"/>
          <w:szCs w:val="24"/>
          <w:lang w:val="hy-AM"/>
        </w:rPr>
        <w:t xml:space="preserve">. </w:t>
      </w:r>
      <w:r w:rsidRPr="006D3C88">
        <w:rPr>
          <w:rFonts w:ascii="GHEA Mariam" w:eastAsia="GHEA Mariam" w:hAnsi="GHEA Mariam" w:cs="GHEA Mariam"/>
          <w:color w:val="000000"/>
          <w:sz w:val="24"/>
          <w:szCs w:val="24"/>
          <w:lang w:val="hy-AM"/>
        </w:rPr>
        <w:t xml:space="preserve">Սույն գործով Վճռաբեկ դատարանի առջև բարձրացված իրավական հարցը հետևյալն է. հիմնավո՞ր են արդյոք մեղադրյալ Շամսոլդին </w:t>
      </w:r>
      <w:r w:rsidR="0087615E">
        <w:rPr>
          <w:rFonts w:ascii="GHEA Mariam" w:eastAsia="GHEA Mariam" w:hAnsi="GHEA Mariam" w:cs="GHEA Mariam"/>
          <w:color w:val="000000"/>
          <w:sz w:val="24"/>
          <w:szCs w:val="24"/>
          <w:lang w:val="hy-AM"/>
        </w:rPr>
        <w:t>Աքբարի</w:t>
      </w:r>
      <w:r w:rsidR="00C74BA4">
        <w:rPr>
          <w:rFonts w:ascii="GHEA Mariam" w:eastAsia="GHEA Mariam" w:hAnsi="GHEA Mariam" w:cs="GHEA Mariam"/>
          <w:color w:val="000000"/>
          <w:sz w:val="24"/>
          <w:szCs w:val="24"/>
          <w:lang w:val="hy-AM"/>
        </w:rPr>
        <w:t>ի</w:t>
      </w:r>
      <w:r w:rsidRPr="006D3C88">
        <w:rPr>
          <w:rFonts w:ascii="GHEA Mariam" w:eastAsia="GHEA Mariam" w:hAnsi="GHEA Mariam" w:cs="GHEA Mariam"/>
          <w:color w:val="000000"/>
          <w:sz w:val="24"/>
          <w:szCs w:val="24"/>
          <w:lang w:val="hy-AM"/>
        </w:rPr>
        <w:t xml:space="preserve"> նկատմամբ որպես խափանման միջոց կիրառված կալանավորումը երկարաձգելու մասին ստորադաս </w:t>
      </w:r>
      <w:r w:rsidR="002C195A">
        <w:rPr>
          <w:rFonts w:ascii="GHEA Mariam" w:eastAsia="GHEA Mariam" w:hAnsi="GHEA Mariam" w:cs="GHEA Mariam"/>
          <w:color w:val="000000"/>
          <w:sz w:val="24"/>
          <w:szCs w:val="24"/>
          <w:lang w:val="hy-AM"/>
        </w:rPr>
        <w:t>դատարանների</w:t>
      </w:r>
      <w:r w:rsidRPr="006D3C88">
        <w:rPr>
          <w:rFonts w:ascii="GHEA Mariam" w:eastAsia="GHEA Mariam" w:hAnsi="GHEA Mariam" w:cs="GHEA Mariam"/>
          <w:color w:val="000000"/>
          <w:sz w:val="24"/>
          <w:szCs w:val="24"/>
          <w:lang w:val="hy-AM"/>
        </w:rPr>
        <w:t xml:space="preserve"> հետևությունները:</w:t>
      </w:r>
    </w:p>
    <w:p w14:paraId="47950697" w14:textId="2EC93959" w:rsidR="00B97762" w:rsidRPr="00A9715C" w:rsidRDefault="000F29F3" w:rsidP="000F29F3">
      <w:pPr>
        <w:pBdr>
          <w:top w:val="nil"/>
          <w:left w:val="nil"/>
          <w:bottom w:val="nil"/>
          <w:right w:val="nil"/>
          <w:between w:val="nil"/>
        </w:pBdr>
        <w:tabs>
          <w:tab w:val="left" w:pos="567"/>
        </w:tabs>
        <w:spacing w:line="360" w:lineRule="auto"/>
        <w:ind w:leftChars="0" w:left="-2" w:firstLineChars="0" w:firstLine="567"/>
        <w:jc w:val="both"/>
        <w:rPr>
          <w:rFonts w:ascii="Cambria Math" w:eastAsia="GHEA Mariam" w:hAnsi="Cambria Math" w:cs="GHEA Mariam"/>
          <w:b/>
          <w:bCs/>
          <w:i/>
          <w:iCs/>
          <w:color w:val="000000"/>
          <w:sz w:val="24"/>
          <w:szCs w:val="24"/>
          <w:lang w:val="hy-AM"/>
        </w:rPr>
      </w:pPr>
      <w:r w:rsidRPr="000F29F3">
        <w:rPr>
          <w:rFonts w:ascii="GHEA Mariam" w:eastAsia="GHEA Mariam" w:hAnsi="GHEA Mariam" w:cs="GHEA Mariam"/>
          <w:color w:val="000000"/>
          <w:sz w:val="24"/>
          <w:szCs w:val="24"/>
          <w:lang w:val="hy-AM"/>
        </w:rPr>
        <w:t xml:space="preserve"> </w:t>
      </w:r>
      <w:bookmarkStart w:id="5" w:name="_Hlk198673332"/>
      <w:r w:rsidRPr="006D3C88">
        <w:rPr>
          <w:rFonts w:ascii="GHEA Mariam" w:eastAsia="GHEA Mariam" w:hAnsi="GHEA Mariam" w:cs="GHEA Mariam"/>
          <w:b/>
          <w:bCs/>
          <w:i/>
          <w:iCs/>
          <w:color w:val="000000"/>
          <w:sz w:val="24"/>
          <w:szCs w:val="24"/>
          <w:lang w:val="hy-AM"/>
        </w:rPr>
        <w:t>I. Միջազգային-իրավական չափանիշները</w:t>
      </w:r>
      <w:r w:rsidR="000261F9" w:rsidRPr="000261F9">
        <w:rPr>
          <w:rFonts w:ascii="GHEA Mariam" w:eastAsia="GHEA Mariam" w:hAnsi="GHEA Mariam" w:cs="GHEA Mariam"/>
          <w:b/>
          <w:bCs/>
          <w:i/>
          <w:iCs/>
          <w:color w:val="000000"/>
          <w:sz w:val="24"/>
          <w:szCs w:val="24"/>
          <w:lang w:val="hy-AM"/>
        </w:rPr>
        <w:t xml:space="preserve"> (</w:t>
      </w:r>
      <w:r w:rsidR="000261F9">
        <w:rPr>
          <w:rFonts w:ascii="GHEA Mariam" w:eastAsia="GHEA Mariam" w:hAnsi="GHEA Mariam" w:cs="GHEA Mariam"/>
          <w:b/>
          <w:bCs/>
          <w:i/>
          <w:iCs/>
          <w:color w:val="000000"/>
          <w:sz w:val="24"/>
          <w:szCs w:val="24"/>
          <w:lang w:val="hy-AM"/>
        </w:rPr>
        <w:t>ընդհանուր սկզբունքները</w:t>
      </w:r>
      <w:r w:rsidR="000261F9" w:rsidRPr="000261F9">
        <w:rPr>
          <w:rFonts w:ascii="GHEA Mariam" w:eastAsia="GHEA Mariam" w:hAnsi="GHEA Mariam" w:cs="GHEA Mariam"/>
          <w:b/>
          <w:bCs/>
          <w:i/>
          <w:iCs/>
          <w:color w:val="000000"/>
          <w:sz w:val="24"/>
          <w:szCs w:val="24"/>
          <w:lang w:val="hy-AM"/>
        </w:rPr>
        <w:t>)</w:t>
      </w:r>
      <w:r w:rsidR="00A9715C">
        <w:rPr>
          <w:rFonts w:ascii="Cambria Math" w:eastAsia="GHEA Mariam" w:hAnsi="Cambria Math" w:cs="GHEA Mariam"/>
          <w:b/>
          <w:bCs/>
          <w:i/>
          <w:iCs/>
          <w:color w:val="000000"/>
          <w:sz w:val="24"/>
          <w:szCs w:val="24"/>
          <w:lang w:val="hy-AM"/>
        </w:rPr>
        <w:t>․</w:t>
      </w:r>
    </w:p>
    <w:bookmarkEnd w:id="5"/>
    <w:p w14:paraId="326B5B5A" w14:textId="24E5602B" w:rsidR="002C195A" w:rsidRPr="002C195A" w:rsidRDefault="00EA21AA" w:rsidP="002C195A">
      <w:pPr>
        <w:spacing w:line="360" w:lineRule="auto"/>
        <w:ind w:left="-2" w:firstLineChars="0" w:firstLine="567"/>
        <w:jc w:val="both"/>
        <w:rPr>
          <w:rFonts w:ascii="GHEA Mariam" w:eastAsia="GHEA Mariam" w:hAnsi="GHEA Mariam" w:cs="GHEA Mariam"/>
          <w:i/>
          <w:iCs/>
          <w:sz w:val="24"/>
          <w:szCs w:val="24"/>
          <w:lang w:val="hy-AM"/>
        </w:rPr>
      </w:pPr>
      <w:r>
        <w:rPr>
          <w:rFonts w:ascii="GHEA Mariam" w:eastAsia="GHEA Mariam" w:hAnsi="GHEA Mariam" w:cs="GHEA Mariam"/>
          <w:sz w:val="24"/>
          <w:szCs w:val="24"/>
          <w:lang w:val="hy-AM"/>
        </w:rPr>
        <w:t>1</w:t>
      </w:r>
      <w:r w:rsidR="00302E22">
        <w:rPr>
          <w:rFonts w:ascii="GHEA Mariam" w:eastAsia="GHEA Mariam" w:hAnsi="GHEA Mariam" w:cs="GHEA Mariam"/>
          <w:sz w:val="24"/>
          <w:szCs w:val="24"/>
          <w:lang w:val="hy-AM"/>
        </w:rPr>
        <w:t>7</w:t>
      </w:r>
      <w:r>
        <w:rPr>
          <w:rFonts w:ascii="Cambria Math" w:eastAsia="GHEA Mariam" w:hAnsi="Cambria Math" w:cs="GHEA Mariam"/>
          <w:sz w:val="24"/>
          <w:szCs w:val="24"/>
          <w:lang w:val="hy-AM"/>
        </w:rPr>
        <w:t xml:space="preserve">․ </w:t>
      </w:r>
      <w:r w:rsidR="002C195A" w:rsidRPr="002C195A">
        <w:rPr>
          <w:rFonts w:ascii="GHEA Mariam" w:eastAsia="GHEA Mariam" w:hAnsi="GHEA Mariam" w:cs="GHEA Mariam"/>
          <w:sz w:val="24"/>
          <w:szCs w:val="24"/>
          <w:lang w:val="hy-AM"/>
        </w:rPr>
        <w:t xml:space="preserve">«Փախստականների կարգավիճակի մասին» </w:t>
      </w:r>
      <w:r w:rsidR="005467FE" w:rsidRPr="005467FE">
        <w:rPr>
          <w:rFonts w:ascii="GHEA Mariam" w:eastAsia="GHEA Mariam" w:hAnsi="GHEA Mariam" w:cs="GHEA Mariam"/>
          <w:sz w:val="24"/>
          <w:szCs w:val="24"/>
          <w:lang w:val="hy-AM"/>
        </w:rPr>
        <w:t xml:space="preserve">1951 թվականի </w:t>
      </w:r>
      <w:r w:rsidR="002C195A">
        <w:rPr>
          <w:rFonts w:ascii="GHEA Mariam" w:eastAsia="GHEA Mariam" w:hAnsi="GHEA Mariam" w:cs="GHEA Mariam"/>
          <w:sz w:val="24"/>
          <w:szCs w:val="24"/>
          <w:lang w:val="hy-AM"/>
        </w:rPr>
        <w:t>կ</w:t>
      </w:r>
      <w:r w:rsidR="002C195A" w:rsidRPr="002C195A">
        <w:rPr>
          <w:rFonts w:ascii="GHEA Mariam" w:eastAsia="GHEA Mariam" w:hAnsi="GHEA Mariam" w:cs="GHEA Mariam"/>
          <w:sz w:val="24"/>
          <w:szCs w:val="24"/>
          <w:lang w:val="hy-AM"/>
        </w:rPr>
        <w:t>ոնվենցիայի</w:t>
      </w:r>
      <w:r w:rsidR="00085528" w:rsidRPr="00085528">
        <w:rPr>
          <w:rFonts w:ascii="GHEA Mariam" w:eastAsia="GHEA Mariam" w:hAnsi="GHEA Mariam" w:cs="GHEA Mariam"/>
          <w:sz w:val="24"/>
          <w:szCs w:val="24"/>
          <w:lang w:val="hy-AM"/>
        </w:rPr>
        <w:t xml:space="preserve"> (</w:t>
      </w:r>
      <w:r w:rsidR="00085528">
        <w:rPr>
          <w:rFonts w:ascii="GHEA Mariam" w:eastAsia="GHEA Mariam" w:hAnsi="GHEA Mariam" w:cs="GHEA Mariam"/>
          <w:sz w:val="24"/>
          <w:szCs w:val="24"/>
          <w:lang w:val="hy-AM"/>
        </w:rPr>
        <w:t>այսուհետ նաև՝ Կոնվենցիա</w:t>
      </w:r>
      <w:r w:rsidR="00085528" w:rsidRPr="00085528">
        <w:rPr>
          <w:rFonts w:ascii="GHEA Mariam" w:eastAsia="GHEA Mariam" w:hAnsi="GHEA Mariam" w:cs="GHEA Mariam"/>
          <w:sz w:val="24"/>
          <w:szCs w:val="24"/>
          <w:lang w:val="hy-AM"/>
        </w:rPr>
        <w:t>)</w:t>
      </w:r>
      <w:r w:rsidR="002C195A" w:rsidRPr="002C195A">
        <w:rPr>
          <w:rFonts w:ascii="GHEA Mariam" w:eastAsia="GHEA Mariam" w:hAnsi="GHEA Mariam" w:cs="GHEA Mariam"/>
          <w:sz w:val="24"/>
          <w:szCs w:val="24"/>
          <w:lang w:val="hy-AM"/>
        </w:rPr>
        <w:t xml:space="preserve"> 31-րդ</w:t>
      </w:r>
      <w:r w:rsidR="002C195A">
        <w:rPr>
          <w:rFonts w:ascii="GHEA Mariam" w:eastAsia="GHEA Mariam" w:hAnsi="GHEA Mariam" w:cs="GHEA Mariam"/>
          <w:sz w:val="24"/>
          <w:szCs w:val="24"/>
          <w:lang w:val="hy-AM"/>
        </w:rPr>
        <w:t xml:space="preserve"> հոդվածի համաձայն՝ </w:t>
      </w:r>
      <w:r w:rsidR="002C195A" w:rsidRPr="002C195A">
        <w:rPr>
          <w:rFonts w:ascii="GHEA Mariam" w:eastAsia="GHEA Mariam" w:hAnsi="GHEA Mariam" w:cs="GHEA Mariam"/>
          <w:i/>
          <w:iCs/>
          <w:sz w:val="24"/>
          <w:szCs w:val="24"/>
          <w:lang w:val="hy-AM"/>
        </w:rPr>
        <w:t>«1. Պայմանավորվող պետությունները պատժամիջոցներ չեն կիրառում այն փախստականների ապօրինի մուտքի կամ ներկայության կապակցությամբ, ովքեր ուղղակիորեն գալով այն տարածքից, որտեղ նրանց կյանքը կամ ազատությունը վտանգվում էր 1-ին հոդվածի իմաստով, մուտք են գործում իրենց տարածք կամ գտնվում են այնտեղ առանց թույլատրության, պայմանով, որ նրանք անձամբ, առանց ձգձգման, ներկայանան իշխանություններին և մատնանշեն իրենց ապօրինի մուտքի կամ գտնվելու հիմնավոր պատճառ։</w:t>
      </w:r>
    </w:p>
    <w:p w14:paraId="7D7E1AC1" w14:textId="103B95DD" w:rsidR="00F01B09" w:rsidRDefault="002C195A" w:rsidP="002C195A">
      <w:pPr>
        <w:spacing w:line="360" w:lineRule="auto"/>
        <w:ind w:left="-2" w:firstLineChars="0" w:firstLine="567"/>
        <w:jc w:val="both"/>
        <w:rPr>
          <w:rFonts w:ascii="GHEA Mariam" w:eastAsia="GHEA Mariam" w:hAnsi="GHEA Mariam" w:cs="GHEA Mariam"/>
          <w:i/>
          <w:iCs/>
          <w:sz w:val="24"/>
          <w:szCs w:val="24"/>
          <w:lang w:val="hy-AM"/>
        </w:rPr>
      </w:pPr>
      <w:r w:rsidRPr="002C195A">
        <w:rPr>
          <w:rFonts w:ascii="GHEA Mariam" w:eastAsia="GHEA Mariam" w:hAnsi="GHEA Mariam" w:cs="GHEA Mariam"/>
          <w:i/>
          <w:iCs/>
          <w:sz w:val="24"/>
          <w:szCs w:val="24"/>
          <w:lang w:val="hy-AM"/>
        </w:rPr>
        <w:t>2. Պայմանավորվող պետությունները նման փախստականների տեղաշարժի նկատմամբ չեն կիրառում այլ սահմանափակումներ, քան նրանք, որ անհրաժեշտ են, և նման սահմանափակումները կիրառվում են միայն մինչև տվյալ երկրում նրանց կարգավիճակի կարգավորումը կամ մինչև նրանք մեկ այլ երկիր մուտք գործելու թույլտվություն ստանան։ Պայմանավորվող պետությունները նման փախստականներին տալիս են բավարար ժամանակամիջոց և անհրաժեշտ հնարավորություններ՝ մեկ այլ երկիր մուտք գործելու թույլտվություն ձեռք բերելու համար»</w:t>
      </w:r>
      <w:r w:rsidR="00226268">
        <w:rPr>
          <w:rFonts w:ascii="GHEA Mariam" w:eastAsia="GHEA Mariam" w:hAnsi="GHEA Mariam" w:cs="GHEA Mariam"/>
          <w:i/>
          <w:iCs/>
          <w:sz w:val="24"/>
          <w:szCs w:val="24"/>
          <w:lang w:val="hy-AM"/>
        </w:rPr>
        <w:t>:</w:t>
      </w:r>
    </w:p>
    <w:p w14:paraId="58F1056B" w14:textId="5EC1C527" w:rsidR="00226268" w:rsidRDefault="001E4375" w:rsidP="002C195A">
      <w:pPr>
        <w:spacing w:line="360" w:lineRule="auto"/>
        <w:ind w:left="-2" w:firstLineChars="0" w:firstLine="567"/>
        <w:jc w:val="both"/>
        <w:rPr>
          <w:rFonts w:ascii="GHEA Mariam" w:eastAsia="GHEA Mariam" w:hAnsi="GHEA Mariam" w:cs="GHEA Mariam"/>
          <w:i/>
          <w:iCs/>
          <w:sz w:val="24"/>
          <w:szCs w:val="24"/>
          <w:lang w:val="hy-AM"/>
        </w:rPr>
      </w:pPr>
      <w:r>
        <w:rPr>
          <w:rFonts w:ascii="GHEA Mariam" w:eastAsia="GHEA Mariam" w:hAnsi="GHEA Mariam" w:cs="GHEA Mariam"/>
          <w:sz w:val="24"/>
          <w:szCs w:val="24"/>
          <w:lang w:val="hy-AM"/>
        </w:rPr>
        <w:t>Կ</w:t>
      </w:r>
      <w:r w:rsidR="00226268" w:rsidRPr="00226268">
        <w:rPr>
          <w:rFonts w:ascii="GHEA Mariam" w:eastAsia="GHEA Mariam" w:hAnsi="GHEA Mariam" w:cs="GHEA Mariam"/>
          <w:sz w:val="24"/>
          <w:szCs w:val="24"/>
          <w:lang w:val="hy-AM"/>
        </w:rPr>
        <w:t xml:space="preserve">ոնվենցիայի </w:t>
      </w:r>
      <w:r w:rsidR="00226268">
        <w:rPr>
          <w:rFonts w:ascii="GHEA Mariam" w:eastAsia="GHEA Mariam" w:hAnsi="GHEA Mariam" w:cs="GHEA Mariam"/>
          <w:sz w:val="24"/>
          <w:szCs w:val="24"/>
          <w:lang w:val="hy-AM"/>
        </w:rPr>
        <w:t>26</w:t>
      </w:r>
      <w:r w:rsidR="00226268" w:rsidRPr="00226268">
        <w:rPr>
          <w:rFonts w:ascii="GHEA Mariam" w:eastAsia="GHEA Mariam" w:hAnsi="GHEA Mariam" w:cs="GHEA Mariam"/>
          <w:sz w:val="24"/>
          <w:szCs w:val="24"/>
          <w:lang w:val="hy-AM"/>
        </w:rPr>
        <w:t>-րդ հոդվածի համաձայն՝</w:t>
      </w:r>
      <w:r w:rsidR="00226268" w:rsidRPr="00226268">
        <w:rPr>
          <w:rFonts w:ascii="GHEA Mariam" w:eastAsia="GHEA Mariam" w:hAnsi="GHEA Mariam" w:cs="GHEA Mariam"/>
          <w:i/>
          <w:iCs/>
          <w:sz w:val="24"/>
          <w:szCs w:val="24"/>
          <w:lang w:val="hy-AM"/>
        </w:rPr>
        <w:t xml:space="preserve"> «Պայմանավորվող յուրաքանչյուր պետություն իր տարածքում օրինական կարգով բնակվող փախստականներին տրամադրում է իրենց բնակության վայրի ընտրության և իր տարածքում ազատորեն տեղաշարժվելու իրավունք՝ նույն հանգամանքներում օտարերկրացիների նկատմամբ ընդհանրապես կիրառվող բոլոր կանոնների պահպանմամբ»։</w:t>
      </w:r>
    </w:p>
    <w:p w14:paraId="7418AAB3" w14:textId="5FD762EF" w:rsidR="00085528" w:rsidRDefault="00085528" w:rsidP="00385E00">
      <w:pPr>
        <w:spacing w:line="360" w:lineRule="auto"/>
        <w:ind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lastRenderedPageBreak/>
        <w:t xml:space="preserve">Կոնվենցիայի 31-րդ հոդվածի 2-րդ մասում նշված </w:t>
      </w:r>
      <w:r w:rsidR="008A3D3D" w:rsidRPr="008A3D3D">
        <w:rPr>
          <w:rFonts w:ascii="GHEA Mariam" w:eastAsia="GHEA Mariam" w:hAnsi="GHEA Mariam" w:cs="GHEA Mariam"/>
          <w:sz w:val="24"/>
          <w:szCs w:val="24"/>
          <w:lang w:val="hy-AM"/>
        </w:rPr>
        <w:t>«</w:t>
      </w:r>
      <w:r w:rsidR="0049164F">
        <w:rPr>
          <w:rFonts w:ascii="GHEA Mariam" w:eastAsia="GHEA Mariam" w:hAnsi="GHEA Mariam" w:cs="GHEA Mariam"/>
          <w:sz w:val="24"/>
          <w:szCs w:val="24"/>
          <w:lang w:val="hy-AM"/>
        </w:rPr>
        <w:t>ն</w:t>
      </w:r>
      <w:r w:rsidR="008A3D3D" w:rsidRPr="008A3D3D">
        <w:rPr>
          <w:rFonts w:ascii="GHEA Mariam" w:eastAsia="GHEA Mariam" w:hAnsi="GHEA Mariam" w:cs="GHEA Mariam"/>
          <w:sz w:val="24"/>
          <w:szCs w:val="24"/>
          <w:lang w:val="hy-AM"/>
        </w:rPr>
        <w:t xml:space="preserve">ման փախստականներ» արտահայտությունը ներառում է այն փախստականներին, որոնց նկատմամբ կիրառվում է </w:t>
      </w:r>
      <w:r>
        <w:rPr>
          <w:rFonts w:ascii="GHEA Mariam" w:eastAsia="GHEA Mariam" w:hAnsi="GHEA Mariam" w:cs="GHEA Mariam"/>
          <w:sz w:val="24"/>
          <w:szCs w:val="24"/>
          <w:lang w:val="hy-AM"/>
        </w:rPr>
        <w:t xml:space="preserve">Կոնվենցիայի </w:t>
      </w:r>
      <w:r w:rsidR="008A3D3D" w:rsidRPr="008A3D3D">
        <w:rPr>
          <w:rFonts w:ascii="GHEA Mariam" w:eastAsia="GHEA Mariam" w:hAnsi="GHEA Mariam" w:cs="GHEA Mariam"/>
          <w:sz w:val="24"/>
          <w:szCs w:val="24"/>
          <w:lang w:val="hy-AM"/>
        </w:rPr>
        <w:t>31</w:t>
      </w:r>
      <w:r>
        <w:rPr>
          <w:rFonts w:ascii="GHEA Mariam" w:eastAsia="GHEA Mariam" w:hAnsi="GHEA Mariam" w:cs="GHEA Mariam"/>
          <w:sz w:val="24"/>
          <w:szCs w:val="24"/>
          <w:lang w:val="hy-AM"/>
        </w:rPr>
        <w:t>-րդ հոդվածի 1-ին մասը։</w:t>
      </w:r>
      <w:r w:rsidR="008A3D3D" w:rsidRPr="008A3D3D">
        <w:rPr>
          <w:rFonts w:ascii="GHEA Mariam" w:eastAsia="GHEA Mariam" w:hAnsi="GHEA Mariam" w:cs="GHEA Mariam"/>
          <w:sz w:val="24"/>
          <w:szCs w:val="24"/>
          <w:lang w:val="hy-AM"/>
        </w:rPr>
        <w:t xml:space="preserve"> Հետևաբար, </w:t>
      </w:r>
      <w:r w:rsidR="0049164F">
        <w:rPr>
          <w:rFonts w:ascii="GHEA Mariam" w:eastAsia="GHEA Mariam" w:hAnsi="GHEA Mariam" w:cs="GHEA Mariam"/>
          <w:sz w:val="24"/>
          <w:szCs w:val="24"/>
          <w:lang w:val="hy-AM"/>
        </w:rPr>
        <w:t xml:space="preserve">անկախ </w:t>
      </w:r>
      <w:r w:rsidR="008A3D3D" w:rsidRPr="008A3D3D">
        <w:rPr>
          <w:rFonts w:ascii="GHEA Mariam" w:eastAsia="GHEA Mariam" w:hAnsi="GHEA Mariam" w:cs="GHEA Mariam"/>
          <w:sz w:val="24"/>
          <w:szCs w:val="24"/>
          <w:lang w:val="hy-AM"/>
        </w:rPr>
        <w:t>31</w:t>
      </w:r>
      <w:r w:rsidR="008A3D3D">
        <w:rPr>
          <w:rFonts w:ascii="GHEA Mariam" w:eastAsia="GHEA Mariam" w:hAnsi="GHEA Mariam" w:cs="GHEA Mariam"/>
          <w:sz w:val="24"/>
          <w:szCs w:val="24"/>
          <w:lang w:val="hy-AM"/>
        </w:rPr>
        <w:t xml:space="preserve"> </w:t>
      </w:r>
      <w:r w:rsidR="008A3D3D" w:rsidRPr="008A3D3D">
        <w:rPr>
          <w:rFonts w:ascii="GHEA Mariam" w:eastAsia="GHEA Mariam" w:hAnsi="GHEA Mariam" w:cs="GHEA Mariam"/>
          <w:sz w:val="24"/>
          <w:szCs w:val="24"/>
          <w:lang w:val="hy-AM"/>
        </w:rPr>
        <w:t>(1) հոդվածով նախատեսված նրանց անկանոն մուտքի կամ ներկայության համար պատժամիջոցներ կիրառելու արգելքի</w:t>
      </w:r>
      <w:r w:rsidR="0049164F">
        <w:rPr>
          <w:rFonts w:ascii="GHEA Mariam" w:eastAsia="GHEA Mariam" w:hAnsi="GHEA Mariam" w:cs="GHEA Mariam"/>
          <w:sz w:val="24"/>
          <w:szCs w:val="24"/>
          <w:lang w:val="hy-AM"/>
        </w:rPr>
        <w:t>ց</w:t>
      </w:r>
      <w:r w:rsidR="008A3D3D" w:rsidRPr="008A3D3D">
        <w:rPr>
          <w:rFonts w:ascii="GHEA Mariam" w:eastAsia="GHEA Mariam" w:hAnsi="GHEA Mariam" w:cs="GHEA Mariam"/>
          <w:sz w:val="24"/>
          <w:szCs w:val="24"/>
          <w:lang w:val="hy-AM"/>
        </w:rPr>
        <w:t>, նրանց տեղաշարժի ազատությունը, այնուամենայնիվ, կարող է սահմանափակվել՝ 31</w:t>
      </w:r>
      <w:r w:rsidR="00615FE6">
        <w:rPr>
          <w:rFonts w:ascii="GHEA Mariam" w:eastAsia="GHEA Mariam" w:hAnsi="GHEA Mariam" w:cs="GHEA Mariam"/>
          <w:sz w:val="24"/>
          <w:szCs w:val="24"/>
          <w:lang w:val="hy-AM"/>
        </w:rPr>
        <w:t xml:space="preserve"> </w:t>
      </w:r>
      <w:r w:rsidR="008A3D3D" w:rsidRPr="008A3D3D">
        <w:rPr>
          <w:rFonts w:ascii="GHEA Mariam" w:eastAsia="GHEA Mariam" w:hAnsi="GHEA Mariam" w:cs="GHEA Mariam"/>
          <w:sz w:val="24"/>
          <w:szCs w:val="24"/>
          <w:lang w:val="hy-AM"/>
        </w:rPr>
        <w:t>(2) հոդվածով նախատեսված պայմանական և ժամանակավոր հիմունքներով։</w:t>
      </w:r>
      <w:r w:rsidR="004169D1" w:rsidRPr="004169D1">
        <w:rPr>
          <w:rFonts w:ascii="GHEA Mariam" w:eastAsia="GHEA Mariam" w:hAnsi="GHEA Mariam" w:cs="GHEA Mariam"/>
          <w:sz w:val="24"/>
          <w:szCs w:val="24"/>
          <w:lang w:val="hy-AM"/>
        </w:rPr>
        <w:t xml:space="preserve"> </w:t>
      </w:r>
    </w:p>
    <w:p w14:paraId="33EB97EA" w14:textId="101BB06A" w:rsidR="00385E00" w:rsidRDefault="00CD5B70" w:rsidP="00CD5B70">
      <w:pPr>
        <w:spacing w:line="360" w:lineRule="auto"/>
        <w:ind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Ե</w:t>
      </w:r>
      <w:r w:rsidR="004169D1" w:rsidRPr="004169D1">
        <w:rPr>
          <w:rFonts w:ascii="GHEA Mariam" w:eastAsia="GHEA Mariam" w:hAnsi="GHEA Mariam" w:cs="GHEA Mariam"/>
          <w:sz w:val="24"/>
          <w:szCs w:val="24"/>
          <w:lang w:val="hy-AM"/>
        </w:rPr>
        <w:t>րբ փախստականի կարգավիճակը կարգավորվում է</w:t>
      </w:r>
      <w:r w:rsidRPr="00CD5B70">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և նա</w:t>
      </w:r>
      <w:r w:rsidR="004169D1" w:rsidRPr="004169D1">
        <w:rPr>
          <w:rFonts w:ascii="GHEA Mariam" w:eastAsia="GHEA Mariam" w:hAnsi="GHEA Mariam" w:cs="GHEA Mariam"/>
          <w:sz w:val="24"/>
          <w:szCs w:val="24"/>
          <w:lang w:val="hy-AM"/>
        </w:rPr>
        <w:t xml:space="preserve"> օրինական</w:t>
      </w:r>
      <w:r w:rsidR="00E74E6A">
        <w:rPr>
          <w:rFonts w:ascii="GHEA Mariam" w:eastAsia="GHEA Mariam" w:hAnsi="GHEA Mariam" w:cs="GHEA Mariam"/>
          <w:sz w:val="24"/>
          <w:szCs w:val="24"/>
          <w:lang w:val="hy-AM"/>
        </w:rPr>
        <w:t xml:space="preserve"> է </w:t>
      </w:r>
      <w:r w:rsidR="004169D1" w:rsidRPr="004169D1">
        <w:rPr>
          <w:rFonts w:ascii="GHEA Mariam" w:eastAsia="GHEA Mariam" w:hAnsi="GHEA Mariam" w:cs="GHEA Mariam"/>
          <w:sz w:val="24"/>
          <w:szCs w:val="24"/>
          <w:lang w:val="hy-AM"/>
        </w:rPr>
        <w:t xml:space="preserve"> գտնվում ընդունող երկրում, </w:t>
      </w:r>
      <w:r>
        <w:rPr>
          <w:rFonts w:ascii="GHEA Mariam" w:eastAsia="GHEA Mariam" w:hAnsi="GHEA Mariam" w:cs="GHEA Mariam"/>
          <w:sz w:val="24"/>
          <w:szCs w:val="24"/>
          <w:lang w:val="hy-AM"/>
        </w:rPr>
        <w:t xml:space="preserve">նրա ազատ </w:t>
      </w:r>
      <w:r w:rsidRPr="004169D1">
        <w:rPr>
          <w:rFonts w:ascii="GHEA Mariam" w:eastAsia="GHEA Mariam" w:hAnsi="GHEA Mariam" w:cs="GHEA Mariam"/>
          <w:sz w:val="24"/>
          <w:szCs w:val="24"/>
          <w:lang w:val="hy-AM"/>
        </w:rPr>
        <w:t>տեղաշարժի ազատությ</w:t>
      </w:r>
      <w:r>
        <w:rPr>
          <w:rFonts w:ascii="GHEA Mariam" w:eastAsia="GHEA Mariam" w:hAnsi="GHEA Mariam" w:cs="GHEA Mariam"/>
          <w:sz w:val="24"/>
          <w:szCs w:val="24"/>
          <w:lang w:val="hy-AM"/>
        </w:rPr>
        <w:t>ունը</w:t>
      </w:r>
      <w:r w:rsidRPr="004169D1">
        <w:rPr>
          <w:rFonts w:ascii="GHEA Mariam" w:eastAsia="GHEA Mariam" w:hAnsi="GHEA Mariam" w:cs="GHEA Mariam"/>
          <w:sz w:val="24"/>
          <w:szCs w:val="24"/>
          <w:lang w:val="hy-AM"/>
        </w:rPr>
        <w:t xml:space="preserve"> </w:t>
      </w:r>
      <w:r w:rsidR="004169D1" w:rsidRPr="004169D1">
        <w:rPr>
          <w:rFonts w:ascii="GHEA Mariam" w:eastAsia="GHEA Mariam" w:hAnsi="GHEA Mariam" w:cs="GHEA Mariam"/>
          <w:sz w:val="24"/>
          <w:szCs w:val="24"/>
          <w:lang w:val="hy-AM"/>
        </w:rPr>
        <w:t xml:space="preserve">կարգավորվում է </w:t>
      </w:r>
      <w:r w:rsidR="00085528">
        <w:rPr>
          <w:rFonts w:ascii="GHEA Mariam" w:eastAsia="GHEA Mariam" w:hAnsi="GHEA Mariam" w:cs="GHEA Mariam"/>
          <w:sz w:val="24"/>
          <w:szCs w:val="24"/>
          <w:lang w:val="hy-AM"/>
        </w:rPr>
        <w:t>Կ</w:t>
      </w:r>
      <w:r w:rsidR="004169D1" w:rsidRPr="004169D1">
        <w:rPr>
          <w:rFonts w:ascii="GHEA Mariam" w:eastAsia="GHEA Mariam" w:hAnsi="GHEA Mariam" w:cs="GHEA Mariam"/>
          <w:sz w:val="24"/>
          <w:szCs w:val="24"/>
          <w:lang w:val="hy-AM"/>
        </w:rPr>
        <w:t>ոնվենցիայի 26-րդ հոդվածով</w:t>
      </w:r>
      <w:r w:rsidR="00FE24B7">
        <w:rPr>
          <w:rStyle w:val="ac"/>
          <w:rFonts w:ascii="GHEA Mariam" w:eastAsia="GHEA Mariam" w:hAnsi="GHEA Mariam" w:cs="GHEA Mariam"/>
          <w:sz w:val="24"/>
          <w:szCs w:val="24"/>
          <w:lang w:val="hy-AM"/>
        </w:rPr>
        <w:footnoteReference w:id="6"/>
      </w:r>
      <w:r w:rsidR="004169D1" w:rsidRPr="004169D1">
        <w:rPr>
          <w:rFonts w:ascii="GHEA Mariam" w:eastAsia="GHEA Mariam" w:hAnsi="GHEA Mariam" w:cs="GHEA Mariam"/>
          <w:sz w:val="24"/>
          <w:szCs w:val="24"/>
          <w:lang w:val="hy-AM"/>
        </w:rPr>
        <w:t>։</w:t>
      </w:r>
      <w:r w:rsidR="00385E00" w:rsidRPr="00385E00">
        <w:rPr>
          <w:rFonts w:ascii="GHEA Mariam" w:eastAsia="GHEA Mariam" w:hAnsi="GHEA Mariam" w:cs="GHEA Mariam"/>
          <w:sz w:val="24"/>
          <w:szCs w:val="24"/>
          <w:lang w:val="hy-AM"/>
        </w:rPr>
        <w:t xml:space="preserve"> </w:t>
      </w:r>
    </w:p>
    <w:p w14:paraId="31F726AF" w14:textId="0A73EAB4" w:rsidR="004C2C1C" w:rsidRDefault="00385E00" w:rsidP="004C2C1C">
      <w:pPr>
        <w:spacing w:line="360" w:lineRule="auto"/>
        <w:ind w:left="-2" w:firstLineChars="0" w:firstLine="567"/>
        <w:jc w:val="both"/>
        <w:rPr>
          <w:rFonts w:ascii="GHEA Mariam" w:eastAsia="GHEA Mariam" w:hAnsi="GHEA Mariam" w:cs="GHEA Mariam"/>
          <w:sz w:val="24"/>
          <w:szCs w:val="24"/>
          <w:lang w:val="hy-AM"/>
        </w:rPr>
      </w:pPr>
      <w:r w:rsidRPr="005467FE">
        <w:rPr>
          <w:rFonts w:ascii="GHEA Mariam" w:eastAsia="GHEA Mariam" w:hAnsi="GHEA Mariam" w:cs="GHEA Mariam"/>
          <w:sz w:val="24"/>
          <w:szCs w:val="24"/>
          <w:lang w:val="hy-AM"/>
        </w:rPr>
        <w:t>Կալանքը փախստականի տեղաշարժի ազատության</w:t>
      </w:r>
      <w:r w:rsidR="0049164F">
        <w:rPr>
          <w:rFonts w:ascii="GHEA Mariam" w:eastAsia="GHEA Mariam" w:hAnsi="GHEA Mariam" w:cs="GHEA Mariam"/>
          <w:sz w:val="24"/>
          <w:szCs w:val="24"/>
          <w:lang w:val="hy-AM"/>
        </w:rPr>
        <w:t xml:space="preserve"> </w:t>
      </w:r>
      <w:r w:rsidRPr="005467FE">
        <w:rPr>
          <w:rFonts w:ascii="GHEA Mariam" w:eastAsia="GHEA Mariam" w:hAnsi="GHEA Mariam" w:cs="GHEA Mariam"/>
          <w:sz w:val="24"/>
          <w:szCs w:val="24"/>
          <w:lang w:val="hy-AM"/>
        </w:rPr>
        <w:t xml:space="preserve">ամենալուրջ սահմանափակումն է: Այն կարգավորվում է ազատազրկման վերաբերյալ մարդու իրավունքների չափանիշներով և պետք է կիրառվի միայն անհատական </w:t>
      </w:r>
      <w:r w:rsidRPr="005467FE">
        <w:rPr>
          <w:rFonts w:ascii="Cambria Math" w:eastAsia="GHEA Mariam" w:hAnsi="Cambria Math" w:cs="Cambria Math"/>
          <w:sz w:val="24"/>
          <w:szCs w:val="24"/>
          <w:lang w:val="hy-AM"/>
        </w:rPr>
        <w:t>​​</w:t>
      </w:r>
      <w:r w:rsidRPr="005467FE">
        <w:rPr>
          <w:rFonts w:ascii="GHEA Mariam" w:eastAsia="GHEA Mariam" w:hAnsi="GHEA Mariam" w:cs="GHEA Mariam"/>
          <w:sz w:val="24"/>
          <w:szCs w:val="24"/>
          <w:lang w:val="hy-AM"/>
        </w:rPr>
        <w:t>հիմունքներով, մասնավորապես՝ որպես վերջին միջոց, երբ այլընտրանք գոյություն չունի</w:t>
      </w:r>
      <w:r w:rsidR="00896B26">
        <w:rPr>
          <w:rStyle w:val="ac"/>
          <w:rFonts w:ascii="GHEA Mariam" w:eastAsia="GHEA Mariam" w:hAnsi="GHEA Mariam" w:cs="GHEA Mariam"/>
          <w:sz w:val="24"/>
          <w:szCs w:val="24"/>
          <w:lang w:val="hy-AM"/>
        </w:rPr>
        <w:footnoteReference w:id="7"/>
      </w:r>
      <w:r w:rsidRPr="005467FE">
        <w:rPr>
          <w:rFonts w:ascii="GHEA Mariam" w:eastAsia="GHEA Mariam" w:hAnsi="GHEA Mariam" w:cs="GHEA Mariam"/>
          <w:sz w:val="24"/>
          <w:szCs w:val="24"/>
          <w:lang w:val="hy-AM"/>
        </w:rPr>
        <w:t>:</w:t>
      </w:r>
      <w:r w:rsidR="004C2C1C">
        <w:rPr>
          <w:rFonts w:ascii="GHEA Mariam" w:eastAsia="GHEA Mariam" w:hAnsi="GHEA Mariam" w:cs="GHEA Mariam"/>
          <w:sz w:val="24"/>
          <w:szCs w:val="24"/>
          <w:lang w:val="hy-AM"/>
        </w:rPr>
        <w:t xml:space="preserve"> </w:t>
      </w:r>
      <w:r w:rsidR="004C2C1C" w:rsidRPr="00A050E6">
        <w:rPr>
          <w:rFonts w:ascii="GHEA Mariam" w:eastAsia="GHEA Mariam" w:hAnsi="GHEA Mariam" w:cs="GHEA Mariam"/>
          <w:sz w:val="24"/>
          <w:szCs w:val="24"/>
          <w:lang w:val="hy-AM"/>
        </w:rPr>
        <w:t>Կալանավորումը չի բավարարի օրինական նպատակ</w:t>
      </w:r>
      <w:r w:rsidR="004C2C1C">
        <w:rPr>
          <w:rFonts w:ascii="GHEA Mariam" w:eastAsia="GHEA Mariam" w:hAnsi="GHEA Mariam" w:cs="GHEA Mariam"/>
          <w:sz w:val="24"/>
          <w:szCs w:val="24"/>
          <w:lang w:val="hy-AM"/>
        </w:rPr>
        <w:t>ին</w:t>
      </w:r>
      <w:r w:rsidR="004C2C1C" w:rsidRPr="00A050E6">
        <w:rPr>
          <w:rFonts w:ascii="GHEA Mariam" w:eastAsia="GHEA Mariam" w:hAnsi="GHEA Mariam" w:cs="GHEA Mariam"/>
          <w:sz w:val="24"/>
          <w:szCs w:val="24"/>
          <w:lang w:val="hy-AM"/>
        </w:rPr>
        <w:t xml:space="preserve"> կամ չի լինի համաչափ, երբ այն կիրառվում է որպես պատիժ՝ փախստականի անկանոն մուտքի կամ ներկայության պատճառով</w:t>
      </w:r>
      <w:r w:rsidR="004C2C1C" w:rsidRPr="00085528">
        <w:rPr>
          <w:rStyle w:val="ac"/>
          <w:rFonts w:ascii="GHEA Mariam" w:eastAsia="GHEA Mariam" w:hAnsi="GHEA Mariam" w:cs="GHEA Mariam"/>
          <w:sz w:val="24"/>
          <w:szCs w:val="24"/>
          <w:lang w:val="en-US"/>
        </w:rPr>
        <w:footnoteReference w:id="8"/>
      </w:r>
      <w:r w:rsidR="004C2C1C">
        <w:rPr>
          <w:rFonts w:ascii="GHEA Mariam" w:eastAsia="GHEA Mariam" w:hAnsi="GHEA Mariam" w:cs="GHEA Mariam"/>
          <w:sz w:val="24"/>
          <w:szCs w:val="24"/>
          <w:lang w:val="hy-AM"/>
        </w:rPr>
        <w:t xml:space="preserve">: </w:t>
      </w:r>
      <w:r w:rsidR="004C2C1C" w:rsidRPr="00A050E6">
        <w:rPr>
          <w:rFonts w:ascii="GHEA Mariam" w:eastAsia="GHEA Mariam" w:hAnsi="GHEA Mariam" w:cs="GHEA Mariam"/>
          <w:sz w:val="24"/>
          <w:szCs w:val="24"/>
          <w:lang w:val="hy-AM"/>
        </w:rPr>
        <w:t>Քրեական պատժամիջոցների կիրառումը կլինի ավելորդ և անհամաչափ, գերազանցելով պետությունների օրինական շահը՝ վերահսկելու անկանոն ներգաղթը:</w:t>
      </w:r>
      <w:r w:rsidR="004C2C1C">
        <w:rPr>
          <w:rFonts w:ascii="GHEA Mariam" w:eastAsia="GHEA Mariam" w:hAnsi="GHEA Mariam" w:cs="GHEA Mariam"/>
          <w:sz w:val="24"/>
          <w:szCs w:val="24"/>
          <w:lang w:val="hy-AM"/>
        </w:rPr>
        <w:t xml:space="preserve"> </w:t>
      </w:r>
      <w:r w:rsidR="004C2C1C" w:rsidRPr="00A050E6">
        <w:rPr>
          <w:rFonts w:ascii="GHEA Mariam" w:eastAsia="GHEA Mariam" w:hAnsi="GHEA Mariam" w:cs="GHEA Mariam"/>
          <w:sz w:val="24"/>
          <w:szCs w:val="24"/>
          <w:lang w:val="hy-AM"/>
        </w:rPr>
        <w:t>Ապաստան փնտրելը համընդհանուր մարդու իրավունք է, որի իրականացումը չպետք է քրեականացվի</w:t>
      </w:r>
      <w:r w:rsidR="004C2C1C">
        <w:rPr>
          <w:rStyle w:val="ac"/>
          <w:rFonts w:ascii="GHEA Mariam" w:eastAsia="GHEA Mariam" w:hAnsi="GHEA Mariam" w:cs="GHEA Mariam"/>
          <w:sz w:val="24"/>
          <w:szCs w:val="24"/>
          <w:lang w:val="hy-AM"/>
        </w:rPr>
        <w:footnoteReference w:id="9"/>
      </w:r>
      <w:r w:rsidR="004C2C1C" w:rsidRPr="00A050E6">
        <w:rPr>
          <w:rFonts w:ascii="GHEA Mariam" w:eastAsia="GHEA Mariam" w:hAnsi="GHEA Mariam" w:cs="GHEA Mariam"/>
          <w:sz w:val="24"/>
          <w:szCs w:val="24"/>
          <w:lang w:val="hy-AM"/>
        </w:rPr>
        <w:t>:</w:t>
      </w:r>
    </w:p>
    <w:p w14:paraId="09696816" w14:textId="77777777" w:rsidR="004450C8" w:rsidRDefault="00C37C13" w:rsidP="006D3C88">
      <w:pPr>
        <w:spacing w:line="360" w:lineRule="auto"/>
        <w:ind w:left="-2" w:firstLineChars="0" w:firstLine="567"/>
        <w:jc w:val="both"/>
        <w:rPr>
          <w:rFonts w:ascii="GHEA Mariam" w:eastAsia="GHEA Mariam" w:hAnsi="GHEA Mariam" w:cs="GHEA Mariam"/>
          <w:i/>
          <w:iCs/>
          <w:sz w:val="24"/>
          <w:szCs w:val="24"/>
          <w:lang w:val="hy-AM"/>
        </w:rPr>
      </w:pPr>
      <w:r w:rsidRPr="00E74E6A">
        <w:rPr>
          <w:rFonts w:ascii="GHEA Mariam" w:eastAsia="GHEA Mariam" w:hAnsi="GHEA Mariam" w:cs="GHEA Mariam"/>
          <w:sz w:val="24"/>
          <w:szCs w:val="24"/>
          <w:lang w:val="hy-AM"/>
        </w:rPr>
        <w:t xml:space="preserve">ՄԱԿ-ի փախստականների հարցերով գերագույն հանձնակատարի գրասենյակի կողմից Մարդու իրավունքների </w:t>
      </w:r>
      <w:proofErr w:type="spellStart"/>
      <w:r w:rsidRPr="00E74E6A">
        <w:rPr>
          <w:rFonts w:ascii="GHEA Mariam" w:eastAsia="GHEA Mariam" w:hAnsi="GHEA Mariam" w:cs="GHEA Mariam"/>
          <w:sz w:val="24"/>
          <w:szCs w:val="24"/>
          <w:lang w:val="hy-AM"/>
        </w:rPr>
        <w:t>եվրոպական</w:t>
      </w:r>
      <w:proofErr w:type="spellEnd"/>
      <w:r w:rsidRPr="00E74E6A">
        <w:rPr>
          <w:rFonts w:ascii="GHEA Mariam" w:eastAsia="GHEA Mariam" w:hAnsi="GHEA Mariam" w:cs="GHEA Mariam"/>
          <w:sz w:val="24"/>
          <w:szCs w:val="24"/>
          <w:lang w:val="hy-AM"/>
        </w:rPr>
        <w:t xml:space="preserve"> դատարան </w:t>
      </w:r>
      <w:r w:rsidRPr="00E74E6A">
        <w:rPr>
          <w:rFonts w:ascii="GHEA Mariam" w:eastAsia="GHEA Mariam" w:hAnsi="GHEA Mariam" w:cs="GHEA Mariam"/>
          <w:sz w:val="24"/>
          <w:szCs w:val="24"/>
          <w:lang w:val="hy-AM"/>
        </w:rPr>
        <w:lastRenderedPageBreak/>
        <w:t>ներկայացված</w:t>
      </w:r>
      <w:r w:rsidR="00CD03C9">
        <w:rPr>
          <w:rFonts w:ascii="GHEA Mariam" w:eastAsia="GHEA Mariam" w:hAnsi="GHEA Mariam" w:cs="GHEA Mariam"/>
          <w:sz w:val="24"/>
          <w:szCs w:val="24"/>
          <w:lang w:val="hy-AM"/>
        </w:rPr>
        <w:t xml:space="preserve">՝ </w:t>
      </w:r>
      <w:proofErr w:type="spellStart"/>
      <w:r w:rsidRPr="00E74E6A">
        <w:rPr>
          <w:rFonts w:ascii="GHEA Mariam" w:eastAsia="GHEA Mariam" w:hAnsi="GHEA Mariam" w:cs="GHEA Mariam"/>
          <w:i/>
          <w:iCs/>
          <w:sz w:val="24"/>
          <w:szCs w:val="24"/>
          <w:lang w:val="hy-AM"/>
        </w:rPr>
        <w:t>Alizada</w:t>
      </w:r>
      <w:proofErr w:type="spellEnd"/>
      <w:r w:rsidRPr="00E74E6A">
        <w:rPr>
          <w:rFonts w:ascii="GHEA Mariam" w:eastAsia="GHEA Mariam" w:hAnsi="GHEA Mariam" w:cs="GHEA Mariam"/>
          <w:i/>
          <w:iCs/>
          <w:sz w:val="24"/>
          <w:szCs w:val="24"/>
          <w:lang w:val="hy-AM"/>
        </w:rPr>
        <w:t xml:space="preserve"> v. </w:t>
      </w:r>
      <w:proofErr w:type="spellStart"/>
      <w:r w:rsidRPr="00E74E6A">
        <w:rPr>
          <w:rFonts w:ascii="GHEA Mariam" w:eastAsia="GHEA Mariam" w:hAnsi="GHEA Mariam" w:cs="GHEA Mariam"/>
          <w:i/>
          <w:iCs/>
          <w:sz w:val="24"/>
          <w:szCs w:val="24"/>
          <w:lang w:val="hy-AM"/>
        </w:rPr>
        <w:t>Armenia</w:t>
      </w:r>
      <w:proofErr w:type="spellEnd"/>
      <w:r w:rsidR="00CD03C9">
        <w:rPr>
          <w:rFonts w:ascii="GHEA Mariam" w:eastAsia="GHEA Mariam" w:hAnsi="GHEA Mariam" w:cs="GHEA Mariam"/>
          <w:i/>
          <w:iCs/>
          <w:sz w:val="24"/>
          <w:szCs w:val="24"/>
          <w:lang w:val="hy-AM"/>
        </w:rPr>
        <w:t xml:space="preserve"> </w:t>
      </w:r>
      <w:r w:rsidRPr="00E74E6A">
        <w:rPr>
          <w:rFonts w:ascii="GHEA Mariam" w:eastAsia="GHEA Mariam" w:hAnsi="GHEA Mariam" w:cs="GHEA Mariam"/>
          <w:sz w:val="24"/>
          <w:szCs w:val="24"/>
          <w:lang w:val="hy-AM"/>
        </w:rPr>
        <w:t xml:space="preserve">գործով (գանգատ թիվ 2439/18) </w:t>
      </w:r>
      <w:r w:rsidR="00CD03C9">
        <w:rPr>
          <w:rFonts w:ascii="GHEA Mariam" w:eastAsia="GHEA Mariam" w:hAnsi="GHEA Mariam" w:cs="GHEA Mariam"/>
          <w:sz w:val="24"/>
          <w:szCs w:val="24"/>
          <w:lang w:val="hy-AM"/>
        </w:rPr>
        <w:t>հայտնած</w:t>
      </w:r>
      <w:r w:rsidRPr="00E74E6A">
        <w:rPr>
          <w:rFonts w:ascii="GHEA Mariam" w:eastAsia="GHEA Mariam" w:hAnsi="GHEA Mariam" w:cs="GHEA Mariam"/>
          <w:sz w:val="24"/>
          <w:szCs w:val="24"/>
          <w:lang w:val="hy-AM"/>
        </w:rPr>
        <w:t xml:space="preserve"> դիրքորոշման համաձայն՝ </w:t>
      </w:r>
      <w:r w:rsidRPr="00E74E6A">
        <w:rPr>
          <w:rFonts w:ascii="GHEA Mariam" w:eastAsia="GHEA Mariam" w:hAnsi="GHEA Mariam" w:cs="GHEA Mariam"/>
          <w:i/>
          <w:iCs/>
          <w:sz w:val="24"/>
          <w:szCs w:val="24"/>
          <w:lang w:val="hy-AM"/>
        </w:rPr>
        <w:t xml:space="preserve">«Հայաստանի օրենսդրական շրջանակը արտացոլում է 1951 թվականի կոնվենցիայի 31-րդ հոդվածով միջազգային փախստականների իրավունքում ամրագրված չպատժվող դրույթը, սակայն այս էական իրավունքը միշտ չէ, որ պաշտպանվում է գործնականում: Դրա փոխարեն, կիրառելով Հայաստանի օրենսդրության սահմանափակ մեկնաբանություն, պետական </w:t>
      </w:r>
      <w:r w:rsidRPr="00E74E6A">
        <w:rPr>
          <w:rFonts w:ascii="Cambria Math" w:eastAsia="GHEA Mariam" w:hAnsi="Cambria Math" w:cs="Cambria Math"/>
          <w:i/>
          <w:iCs/>
          <w:sz w:val="24"/>
          <w:szCs w:val="24"/>
          <w:lang w:val="hy-AM"/>
        </w:rPr>
        <w:t>​​</w:t>
      </w:r>
      <w:r w:rsidRPr="00E74E6A">
        <w:rPr>
          <w:rFonts w:ascii="GHEA Mariam" w:eastAsia="GHEA Mariam" w:hAnsi="GHEA Mariam" w:cs="GHEA Mariam"/>
          <w:i/>
          <w:iCs/>
          <w:sz w:val="24"/>
          <w:szCs w:val="24"/>
          <w:lang w:val="hy-AM"/>
        </w:rPr>
        <w:t xml:space="preserve">մարմինները որոշ դեպքերում ապաստան հայցողների և փախստականների վրա դրել են «քրեական պատասխանատվություն», ներառյալ երկարատև կալանքը։ Հայաստանի իշխանությունների կողմից պատժի չենթարկելու դրույթը չկիրառելը հիմնված է այն պնդման վրա, որ դիմողը նախկինում մտադրություն չի ունեցել ապաստան խնդրելու Հայաստանում, քանի որ նրա նպատակակետ երկիրը մեկ այլ պետություն է եղել։ Նման մի շարք դեպքերում Հայաստանի իշխանությունները անտեսել են անձի ապաստան </w:t>
      </w:r>
      <w:proofErr w:type="spellStart"/>
      <w:r w:rsidRPr="00E74E6A">
        <w:rPr>
          <w:rFonts w:ascii="GHEA Mariam" w:eastAsia="GHEA Mariam" w:hAnsi="GHEA Mariam" w:cs="GHEA Mariam"/>
          <w:i/>
          <w:iCs/>
          <w:sz w:val="24"/>
          <w:szCs w:val="24"/>
          <w:lang w:val="hy-AM"/>
        </w:rPr>
        <w:t>հայցողի</w:t>
      </w:r>
      <w:proofErr w:type="spellEnd"/>
      <w:r w:rsidRPr="00E74E6A">
        <w:rPr>
          <w:rFonts w:ascii="GHEA Mariam" w:eastAsia="GHEA Mariam" w:hAnsi="GHEA Mariam" w:cs="GHEA Mariam"/>
          <w:i/>
          <w:iCs/>
          <w:sz w:val="24"/>
          <w:szCs w:val="24"/>
          <w:lang w:val="hy-AM"/>
        </w:rPr>
        <w:t xml:space="preserve"> կարգավիճակը</w:t>
      </w:r>
      <w:r w:rsidR="003D21BB" w:rsidRPr="00E74E6A">
        <w:rPr>
          <w:rFonts w:ascii="GHEA Mariam" w:eastAsia="GHEA Mariam" w:hAnsi="GHEA Mariam" w:cs="GHEA Mariam"/>
          <w:i/>
          <w:iCs/>
          <w:sz w:val="24"/>
          <w:szCs w:val="24"/>
          <w:lang w:val="hy-AM"/>
        </w:rPr>
        <w:t>։</w:t>
      </w:r>
    </w:p>
    <w:p w14:paraId="736EB202" w14:textId="061FB4D8" w:rsidR="003D21BB" w:rsidRPr="00E74E6A" w:rsidRDefault="003D21BB" w:rsidP="006D3C88">
      <w:pPr>
        <w:spacing w:line="360" w:lineRule="auto"/>
        <w:ind w:left="-2" w:firstLineChars="0" w:firstLine="567"/>
        <w:jc w:val="both"/>
        <w:rPr>
          <w:rFonts w:ascii="GHEA Mariam" w:eastAsia="GHEA Mariam" w:hAnsi="GHEA Mariam" w:cs="GHEA Mariam"/>
          <w:i/>
          <w:iCs/>
          <w:sz w:val="24"/>
          <w:szCs w:val="24"/>
          <w:lang w:val="hy-AM"/>
        </w:rPr>
      </w:pPr>
      <w:r w:rsidRPr="00E74E6A">
        <w:rPr>
          <w:rFonts w:ascii="GHEA Mariam" w:eastAsia="GHEA Mariam" w:hAnsi="GHEA Mariam" w:cs="GHEA Mariam"/>
          <w:i/>
          <w:iCs/>
          <w:sz w:val="24"/>
          <w:szCs w:val="24"/>
          <w:lang w:val="hy-AM"/>
        </w:rPr>
        <w:t>(…)</w:t>
      </w:r>
    </w:p>
    <w:p w14:paraId="0B455617" w14:textId="2E8DCAA1" w:rsidR="00C37C13" w:rsidRPr="00C3567B" w:rsidRDefault="003D21BB" w:rsidP="003D21BB">
      <w:pPr>
        <w:spacing w:line="360" w:lineRule="auto"/>
        <w:ind w:left="-2" w:firstLineChars="0" w:firstLine="567"/>
        <w:jc w:val="both"/>
        <w:rPr>
          <w:rFonts w:ascii="GHEA Mariam" w:eastAsia="GHEA Mariam" w:hAnsi="GHEA Mariam" w:cs="GHEA Mariam"/>
          <w:i/>
          <w:iCs/>
          <w:sz w:val="24"/>
          <w:szCs w:val="24"/>
          <w:lang w:val="hy-AM"/>
        </w:rPr>
      </w:pPr>
      <w:r w:rsidRPr="004C2C1C">
        <w:rPr>
          <w:rFonts w:ascii="GHEA Mariam" w:eastAsia="GHEA Mariam" w:hAnsi="GHEA Mariam" w:cs="GHEA Mariam"/>
          <w:i/>
          <w:iCs/>
          <w:sz w:val="24"/>
          <w:szCs w:val="24"/>
          <w:lang w:val="hy-AM"/>
        </w:rPr>
        <w:t xml:space="preserve">Հայաստանում պաշտպանություն փնտրելու նախնական մտադրության պահանջը ոչ միայն բացակայում է Փախստականների մասին կոնվենցիայի 31-րդ հոդվածից, այլև բացակայում է «Փախստականների և ապաստանի մասին» ՀՀ օրենքի 28-րդ հոդվածից, որը կրկնօրինակում է ազգային օրենսդրության մեջ չպատժելու սկզբունքը։ </w:t>
      </w:r>
      <w:r w:rsidRPr="00B47E91">
        <w:rPr>
          <w:rFonts w:ascii="GHEA Mariam" w:eastAsia="GHEA Mariam" w:hAnsi="GHEA Mariam" w:cs="GHEA Mariam"/>
          <w:i/>
          <w:iCs/>
          <w:sz w:val="24"/>
          <w:szCs w:val="24"/>
          <w:lang w:val="hy-AM"/>
        </w:rPr>
        <w:t>(…)</w:t>
      </w:r>
      <w:r w:rsidR="00C37C13" w:rsidRPr="004C2C1C">
        <w:rPr>
          <w:rFonts w:ascii="GHEA Mariam" w:eastAsia="GHEA Mariam" w:hAnsi="GHEA Mariam" w:cs="GHEA Mariam"/>
          <w:i/>
          <w:iCs/>
          <w:sz w:val="24"/>
          <w:szCs w:val="24"/>
          <w:lang w:val="hy-AM"/>
        </w:rPr>
        <w:t>»</w:t>
      </w:r>
      <w:r w:rsidR="00C37C13" w:rsidRPr="004C2C1C">
        <w:rPr>
          <w:rStyle w:val="ac"/>
          <w:rFonts w:ascii="GHEA Mariam" w:eastAsia="GHEA Mariam" w:hAnsi="GHEA Mariam" w:cs="GHEA Mariam"/>
          <w:sz w:val="24"/>
          <w:szCs w:val="24"/>
          <w:lang w:val="hy-AM"/>
        </w:rPr>
        <w:footnoteReference w:id="10"/>
      </w:r>
      <w:r w:rsidR="0049164F" w:rsidRPr="004C2C1C">
        <w:rPr>
          <w:rFonts w:ascii="GHEA Mariam" w:eastAsia="GHEA Mariam" w:hAnsi="GHEA Mariam" w:cs="GHEA Mariam"/>
          <w:i/>
          <w:iCs/>
          <w:sz w:val="24"/>
          <w:szCs w:val="24"/>
          <w:lang w:val="hy-AM"/>
        </w:rPr>
        <w:t>։</w:t>
      </w:r>
    </w:p>
    <w:p w14:paraId="2545F0B5" w14:textId="3913BAE6" w:rsidR="006D3C88" w:rsidRPr="006D3C88" w:rsidRDefault="00936664" w:rsidP="006D3C88">
      <w:pPr>
        <w:spacing w:line="360" w:lineRule="auto"/>
        <w:ind w:left="-2" w:firstLineChars="0" w:firstLine="567"/>
        <w:jc w:val="both"/>
        <w:rPr>
          <w:rFonts w:ascii="GHEA Mariam" w:eastAsia="GHEA Mariam" w:hAnsi="GHEA Mariam" w:cs="GHEA Mariam"/>
          <w:i/>
          <w:iCs/>
          <w:sz w:val="24"/>
          <w:szCs w:val="24"/>
          <w:lang w:val="hy-AM"/>
        </w:rPr>
      </w:pPr>
      <w:r>
        <w:rPr>
          <w:rFonts w:ascii="GHEA Mariam" w:eastAsia="GHEA Mariam" w:hAnsi="GHEA Mariam" w:cs="GHEA Mariam"/>
          <w:sz w:val="24"/>
          <w:szCs w:val="24"/>
          <w:lang w:val="hy-AM"/>
        </w:rPr>
        <w:t>1</w:t>
      </w:r>
      <w:r w:rsidR="00302E22">
        <w:rPr>
          <w:rFonts w:ascii="GHEA Mariam" w:eastAsia="GHEA Mariam" w:hAnsi="GHEA Mariam" w:cs="GHEA Mariam"/>
          <w:sz w:val="24"/>
          <w:szCs w:val="24"/>
          <w:lang w:val="hy-AM"/>
        </w:rPr>
        <w:t>7</w:t>
      </w:r>
      <w:r w:rsidRPr="00936664">
        <w:rPr>
          <w:rFonts w:ascii="Cambria Math" w:eastAsia="GHEA Mariam" w:hAnsi="Cambria Math" w:cs="Cambria Math"/>
          <w:sz w:val="24"/>
          <w:szCs w:val="24"/>
          <w:lang w:val="hy-AM"/>
        </w:rPr>
        <w:t>․</w:t>
      </w:r>
      <w:r w:rsidRPr="00936664">
        <w:rPr>
          <w:rFonts w:ascii="GHEA Mariam" w:eastAsia="GHEA Mariam" w:hAnsi="GHEA Mariam" w:cs="GHEA Mariam"/>
          <w:sz w:val="24"/>
          <w:szCs w:val="24"/>
          <w:lang w:val="hy-AM"/>
        </w:rPr>
        <w:t>1</w:t>
      </w:r>
      <w:r w:rsidRPr="00936664">
        <w:rPr>
          <w:rFonts w:ascii="Cambria Math" w:eastAsia="GHEA Mariam" w:hAnsi="Cambria Math" w:cs="Cambria Math"/>
          <w:sz w:val="24"/>
          <w:szCs w:val="24"/>
          <w:lang w:val="hy-AM"/>
        </w:rPr>
        <w:t>․</w:t>
      </w:r>
      <w:r>
        <w:rPr>
          <w:rFonts w:ascii="Cambria Math" w:eastAsia="GHEA Mariam" w:hAnsi="Cambria Math" w:cs="GHEA Mariam"/>
          <w:sz w:val="24"/>
          <w:szCs w:val="24"/>
          <w:lang w:val="hy-AM"/>
        </w:rPr>
        <w:t xml:space="preserve"> </w:t>
      </w:r>
      <w:r w:rsidR="006D3C88" w:rsidRPr="006D3C88">
        <w:rPr>
          <w:rFonts w:ascii="GHEA Mariam" w:eastAsia="GHEA Mariam" w:hAnsi="GHEA Mariam" w:cs="GHEA Mariam"/>
          <w:sz w:val="24"/>
          <w:szCs w:val="24"/>
          <w:lang w:val="hy-AM"/>
        </w:rPr>
        <w:t>«Մարդու իրավունքների և հիմնարար ազատությունների պաշտպանության մասին» եվրոպական կոնվենցիայի (այսուհետ՝ նաև</w:t>
      </w:r>
      <w:r w:rsidR="00085528">
        <w:rPr>
          <w:rFonts w:ascii="GHEA Mariam" w:eastAsia="GHEA Mariam" w:hAnsi="GHEA Mariam" w:cs="GHEA Mariam"/>
          <w:sz w:val="24"/>
          <w:szCs w:val="24"/>
          <w:lang w:val="hy-AM"/>
        </w:rPr>
        <w:t xml:space="preserve"> Եվրոպական </w:t>
      </w:r>
      <w:r w:rsidR="006D3C88" w:rsidRPr="006D3C88">
        <w:rPr>
          <w:rFonts w:ascii="GHEA Mariam" w:eastAsia="GHEA Mariam" w:hAnsi="GHEA Mariam" w:cs="GHEA Mariam"/>
          <w:sz w:val="24"/>
          <w:szCs w:val="24"/>
          <w:lang w:val="hy-AM"/>
        </w:rPr>
        <w:t xml:space="preserve"> </w:t>
      </w:r>
      <w:r w:rsidR="00085528">
        <w:rPr>
          <w:rFonts w:ascii="GHEA Mariam" w:eastAsia="GHEA Mariam" w:hAnsi="GHEA Mariam" w:cs="GHEA Mariam"/>
          <w:sz w:val="24"/>
          <w:szCs w:val="24"/>
          <w:lang w:val="hy-AM"/>
        </w:rPr>
        <w:t>կ</w:t>
      </w:r>
      <w:r w:rsidR="006D3C88" w:rsidRPr="006D3C88">
        <w:rPr>
          <w:rFonts w:ascii="GHEA Mariam" w:eastAsia="GHEA Mariam" w:hAnsi="GHEA Mariam" w:cs="GHEA Mariam"/>
          <w:sz w:val="24"/>
          <w:szCs w:val="24"/>
          <w:lang w:val="hy-AM"/>
        </w:rPr>
        <w:t xml:space="preserve">ոնվենցիա) 5-րդ հոդվածի համաձայն՝ </w:t>
      </w:r>
      <w:r w:rsidR="006D3C88" w:rsidRPr="006D3C88">
        <w:rPr>
          <w:rFonts w:ascii="GHEA Mariam" w:eastAsia="GHEA Mariam" w:hAnsi="GHEA Mariam" w:cs="GHEA Mariam"/>
          <w:i/>
          <w:iCs/>
          <w:sz w:val="24"/>
          <w:szCs w:val="24"/>
          <w:lang w:val="hy-AM"/>
        </w:rPr>
        <w:t xml:space="preserve">«1. Յուրաքանչյուր ոք ունի ազատության և անձնական անձեռնմխելիության իրավունք: Ոչ ոքի չի կարելի ազատությունից զրկել այլ կերպ, քան հետևյալ դեպքերում և օրենքով սահմանված կարգով. </w:t>
      </w:r>
    </w:p>
    <w:p w14:paraId="07302699" w14:textId="77777777" w:rsidR="006D3C88" w:rsidRPr="006D3C88" w:rsidRDefault="006D3C88" w:rsidP="006D3C88">
      <w:pPr>
        <w:spacing w:line="360" w:lineRule="auto"/>
        <w:ind w:left="-2" w:firstLineChars="0" w:firstLine="567"/>
        <w:jc w:val="both"/>
        <w:rPr>
          <w:rFonts w:ascii="GHEA Mariam" w:eastAsia="GHEA Mariam" w:hAnsi="GHEA Mariam" w:cs="GHEA Mariam"/>
          <w:i/>
          <w:iCs/>
          <w:sz w:val="24"/>
          <w:szCs w:val="24"/>
          <w:lang w:val="hy-AM"/>
        </w:rPr>
      </w:pPr>
      <w:r w:rsidRPr="006D3C88">
        <w:rPr>
          <w:rFonts w:ascii="GHEA Mariam" w:eastAsia="GHEA Mariam" w:hAnsi="GHEA Mariam" w:cs="GHEA Mariam"/>
          <w:i/>
          <w:iCs/>
          <w:sz w:val="24"/>
          <w:szCs w:val="24"/>
          <w:lang w:val="hy-AM"/>
        </w:rPr>
        <w:t>(...)</w:t>
      </w:r>
    </w:p>
    <w:p w14:paraId="5D458310" w14:textId="77777777" w:rsidR="006D3C88" w:rsidRPr="006D3C88" w:rsidRDefault="006D3C88" w:rsidP="006D3C88">
      <w:pPr>
        <w:spacing w:line="360" w:lineRule="auto"/>
        <w:ind w:left="-2" w:firstLineChars="0" w:firstLine="567"/>
        <w:jc w:val="both"/>
        <w:rPr>
          <w:rFonts w:ascii="GHEA Mariam" w:eastAsia="GHEA Mariam" w:hAnsi="GHEA Mariam" w:cs="GHEA Mariam"/>
          <w:i/>
          <w:iCs/>
          <w:sz w:val="24"/>
          <w:szCs w:val="24"/>
          <w:lang w:val="hy-AM"/>
        </w:rPr>
      </w:pPr>
      <w:r w:rsidRPr="006D3C88">
        <w:rPr>
          <w:rFonts w:ascii="GHEA Mariam" w:eastAsia="GHEA Mariam" w:hAnsi="GHEA Mariam" w:cs="GHEA Mariam"/>
          <w:i/>
          <w:iCs/>
          <w:sz w:val="24"/>
          <w:szCs w:val="24"/>
          <w:lang w:val="hy-AM"/>
        </w:rPr>
        <w:t xml:space="preserve">գ. անձի օրինական կալանավորումը կամ ձերբակալումը՝ իրավախախտում կատարած լինելու հիմնավոր կասկածի առկայության դեպքում նրան իրավասու </w:t>
      </w:r>
      <w:r w:rsidRPr="006D3C88">
        <w:rPr>
          <w:rFonts w:ascii="GHEA Mariam" w:eastAsia="GHEA Mariam" w:hAnsi="GHEA Mariam" w:cs="GHEA Mariam"/>
          <w:i/>
          <w:iCs/>
          <w:sz w:val="24"/>
          <w:szCs w:val="24"/>
          <w:lang w:val="hy-AM"/>
        </w:rPr>
        <w:lastRenderedPageBreak/>
        <w:t xml:space="preserve">օրինական մարմնին ներկայացնելու նպատակով կամ այն դեպքում, երբ դա հիմնավոր կերպով անհրաժեշտ է համարվում նրա կողմից հանցագործության կատարումը կամ այն կատարելուց հետո նրա փախուստը կանխելու համար, </w:t>
      </w:r>
    </w:p>
    <w:p w14:paraId="57389C8D" w14:textId="06F3FF6D" w:rsidR="00626EC7" w:rsidRDefault="00626EC7" w:rsidP="006D3C88">
      <w:pPr>
        <w:spacing w:line="360" w:lineRule="auto"/>
        <w:ind w:left="-2" w:firstLineChars="0" w:firstLine="567"/>
        <w:jc w:val="both"/>
        <w:rPr>
          <w:rFonts w:ascii="GHEA Mariam" w:eastAsia="GHEA Mariam" w:hAnsi="GHEA Mariam" w:cs="GHEA Mariam"/>
          <w:i/>
          <w:iCs/>
          <w:sz w:val="24"/>
          <w:szCs w:val="24"/>
          <w:lang w:val="hy-AM"/>
        </w:rPr>
      </w:pPr>
      <w:r w:rsidRPr="00626EC7">
        <w:rPr>
          <w:rFonts w:ascii="GHEA Mariam" w:eastAsia="GHEA Mariam" w:hAnsi="GHEA Mariam" w:cs="GHEA Mariam"/>
          <w:i/>
          <w:iCs/>
          <w:sz w:val="24"/>
          <w:szCs w:val="24"/>
          <w:lang w:val="hy-AM"/>
        </w:rPr>
        <w:t>զ. անձի օրինական կալանավորումը կամ ձերբակալումը՝ նրա անօրինական մուտքը երկիր կանխելու նպատակով, կամ այն անձի օրինական կալանավորումը կամ ձերբակալումը, որի դեմ միջոցներ են ձեռնարկվում` նրան արտաքսելու կամ հանձնելու նպատակով:</w:t>
      </w:r>
    </w:p>
    <w:p w14:paraId="4EC1E197" w14:textId="7F360A5D" w:rsidR="006D3C88" w:rsidRPr="006D3C88" w:rsidRDefault="006D3C88" w:rsidP="006D3C88">
      <w:pPr>
        <w:spacing w:line="360" w:lineRule="auto"/>
        <w:ind w:left="-2" w:firstLineChars="0" w:firstLine="567"/>
        <w:jc w:val="both"/>
        <w:rPr>
          <w:rFonts w:ascii="GHEA Mariam" w:eastAsia="GHEA Mariam" w:hAnsi="GHEA Mariam" w:cs="GHEA Mariam"/>
          <w:i/>
          <w:iCs/>
          <w:sz w:val="24"/>
          <w:szCs w:val="24"/>
          <w:lang w:val="hy-AM"/>
        </w:rPr>
      </w:pPr>
      <w:r w:rsidRPr="006D3C88">
        <w:rPr>
          <w:rFonts w:ascii="GHEA Mariam" w:eastAsia="GHEA Mariam" w:hAnsi="GHEA Mariam" w:cs="GHEA Mariam"/>
          <w:i/>
          <w:iCs/>
          <w:sz w:val="24"/>
          <w:szCs w:val="24"/>
          <w:lang w:val="hy-AM"/>
        </w:rPr>
        <w:t>(...)</w:t>
      </w:r>
    </w:p>
    <w:p w14:paraId="7EF84374" w14:textId="77777777" w:rsidR="006D3C88" w:rsidRPr="006D3C88" w:rsidRDefault="006D3C88" w:rsidP="006D3C88">
      <w:pPr>
        <w:spacing w:line="360" w:lineRule="auto"/>
        <w:ind w:left="-2" w:firstLineChars="0" w:firstLine="567"/>
        <w:jc w:val="both"/>
        <w:rPr>
          <w:rFonts w:ascii="GHEA Mariam" w:eastAsia="GHEA Mariam" w:hAnsi="GHEA Mariam" w:cs="GHEA Mariam"/>
          <w:i/>
          <w:iCs/>
          <w:sz w:val="24"/>
          <w:szCs w:val="24"/>
          <w:lang w:val="hy-AM"/>
        </w:rPr>
      </w:pPr>
      <w:r w:rsidRPr="006D3C88">
        <w:rPr>
          <w:rFonts w:ascii="GHEA Mariam" w:eastAsia="GHEA Mariam" w:hAnsi="GHEA Mariam" w:cs="GHEA Mariam"/>
          <w:i/>
          <w:iCs/>
          <w:sz w:val="24"/>
          <w:szCs w:val="24"/>
          <w:lang w:val="hy-AM"/>
        </w:rPr>
        <w:t>3. Սույն հոդվածի 1-ին կետի «գ» ենթակետի դրույթներին համապատասխան ձերբակալված կամ կալանավորված յուրաքանչյուր ոք անհապաղ տարվում է դատավորի կամ այլ պաշտոնատար անձի մոտ, որն օրենքով լիազորված է իրականացնելու դատական իշխանություն և ունի ողջամիտ ժամկետում դատաքննության իրավունք կամ մինչև դատաքննությունն ազատ արձակվելու իրավունք: Ազատ արձակումը կարող է պայմանավորվել դատաքննության ներկայանալու երաշխիքներով:</w:t>
      </w:r>
    </w:p>
    <w:p w14:paraId="5B72B20B" w14:textId="1540C509" w:rsidR="00127736" w:rsidRDefault="006D3C88" w:rsidP="006D3C88">
      <w:pPr>
        <w:spacing w:line="360" w:lineRule="auto"/>
        <w:ind w:left="-2" w:firstLineChars="0" w:firstLine="567"/>
        <w:jc w:val="both"/>
        <w:rPr>
          <w:rFonts w:ascii="GHEA Mariam" w:eastAsia="GHEA Mariam" w:hAnsi="GHEA Mariam" w:cs="GHEA Mariam"/>
          <w:sz w:val="24"/>
          <w:szCs w:val="24"/>
          <w:lang w:val="hy-AM"/>
        </w:rPr>
      </w:pPr>
      <w:r w:rsidRPr="006D3C88">
        <w:rPr>
          <w:rFonts w:ascii="GHEA Mariam" w:eastAsia="GHEA Mariam" w:hAnsi="GHEA Mariam" w:cs="GHEA Mariam"/>
          <w:i/>
          <w:iCs/>
          <w:sz w:val="24"/>
          <w:szCs w:val="24"/>
          <w:lang w:val="hy-AM"/>
        </w:rPr>
        <w:t>4. Յուրաքանչյուր ոք, ով ձերբակալման կամ կալանավորման պատճառով զրկված է ազատությունից, իրավունք ունի վիճարկելու իր կալանավորման օրինականությունը (…)»</w:t>
      </w:r>
      <w:r w:rsidRPr="006D3C88">
        <w:rPr>
          <w:rFonts w:ascii="GHEA Mariam" w:eastAsia="GHEA Mariam" w:hAnsi="GHEA Mariam" w:cs="GHEA Mariam"/>
          <w:sz w:val="24"/>
          <w:szCs w:val="24"/>
          <w:lang w:val="hy-AM"/>
        </w:rPr>
        <w:t>:</w:t>
      </w:r>
    </w:p>
    <w:p w14:paraId="4AB8DA61" w14:textId="77E2A46B" w:rsidR="000F29F3" w:rsidRDefault="00626EC7" w:rsidP="00813330">
      <w:pPr>
        <w:spacing w:line="360" w:lineRule="auto"/>
        <w:ind w:left="-2" w:firstLineChars="0" w:firstLine="567"/>
        <w:jc w:val="both"/>
        <w:rPr>
          <w:rFonts w:ascii="GHEA Mariam" w:eastAsia="GHEA Mariam" w:hAnsi="GHEA Mariam" w:cs="GHEA Mariam"/>
          <w:sz w:val="24"/>
          <w:szCs w:val="24"/>
          <w:lang w:val="hy-AM"/>
        </w:rPr>
      </w:pPr>
      <w:r w:rsidRPr="00626EC7">
        <w:rPr>
          <w:rFonts w:ascii="GHEA Mariam" w:eastAsia="GHEA Mariam" w:hAnsi="GHEA Mariam" w:cs="GHEA Mariam"/>
          <w:sz w:val="24"/>
          <w:szCs w:val="24"/>
          <w:lang w:val="hy-AM"/>
        </w:rPr>
        <w:tab/>
        <w:t xml:space="preserve">Ազատության և անձնական անձեռնմխելիության կոնվենցիոնալ իրավունքի առնչությամբ Մարդու իրավունքների եվրոպական դատարանի (այսուհետ՝ նաև Եվրոպական դատարան) ձևավորած նախադեպային իրավունքի համաձայն՝ </w:t>
      </w:r>
      <w:r w:rsidR="00D300C1">
        <w:rPr>
          <w:rFonts w:ascii="GHEA Mariam" w:eastAsia="GHEA Mariam" w:hAnsi="GHEA Mariam" w:cs="GHEA Mariam"/>
          <w:sz w:val="24"/>
          <w:szCs w:val="24"/>
          <w:lang w:val="hy-AM"/>
        </w:rPr>
        <w:t xml:space="preserve"> Եվրոպական կ</w:t>
      </w:r>
      <w:r w:rsidRPr="00626EC7">
        <w:rPr>
          <w:rFonts w:ascii="GHEA Mariam" w:eastAsia="GHEA Mariam" w:hAnsi="GHEA Mariam" w:cs="GHEA Mariam"/>
          <w:sz w:val="24"/>
          <w:szCs w:val="24"/>
          <w:lang w:val="hy-AM"/>
        </w:rPr>
        <w:t xml:space="preserve">ոնվենցիայի </w:t>
      </w:r>
      <w:r w:rsidR="000F29F3" w:rsidRPr="000F29F3">
        <w:rPr>
          <w:rFonts w:ascii="GHEA Mariam" w:eastAsia="GHEA Mariam" w:hAnsi="GHEA Mariam" w:cs="GHEA Mariam"/>
          <w:sz w:val="24"/>
          <w:szCs w:val="24"/>
          <w:lang w:val="hy-AM"/>
        </w:rPr>
        <w:t>5-րդ հոդվածի 1</w:t>
      </w:r>
      <w:r w:rsidR="004C2858">
        <w:rPr>
          <w:rFonts w:ascii="GHEA Mariam" w:eastAsia="GHEA Mariam" w:hAnsi="GHEA Mariam" w:cs="GHEA Mariam"/>
          <w:sz w:val="24"/>
          <w:szCs w:val="24"/>
          <w:lang w:val="hy-AM"/>
        </w:rPr>
        <w:t xml:space="preserve"> </w:t>
      </w:r>
      <w:r w:rsidR="000F29F3" w:rsidRPr="000F29F3">
        <w:rPr>
          <w:rFonts w:ascii="GHEA Mariam" w:eastAsia="GHEA Mariam" w:hAnsi="GHEA Mariam" w:cs="GHEA Mariam"/>
          <w:sz w:val="24"/>
          <w:szCs w:val="24"/>
          <w:lang w:val="hy-AM"/>
        </w:rPr>
        <w:t>(զ) կետը, որը թույլ է տալիս պետությանը վերահսկել օտարերկրացիների ազատությունը ներգաղթի համատեքստում, չի պահանջում, որ</w:t>
      </w:r>
      <w:r w:rsidR="00813330">
        <w:rPr>
          <w:rFonts w:ascii="GHEA Mariam" w:eastAsia="GHEA Mariam" w:hAnsi="GHEA Mariam" w:cs="GHEA Mariam"/>
          <w:sz w:val="24"/>
          <w:szCs w:val="24"/>
          <w:lang w:val="hy-AM"/>
        </w:rPr>
        <w:t xml:space="preserve"> </w:t>
      </w:r>
      <w:r w:rsidR="000F29F3" w:rsidRPr="000F29F3">
        <w:rPr>
          <w:rFonts w:ascii="GHEA Mariam" w:eastAsia="GHEA Mariam" w:hAnsi="GHEA Mariam" w:cs="GHEA Mariam"/>
          <w:sz w:val="24"/>
          <w:szCs w:val="24"/>
          <w:lang w:val="hy-AM"/>
        </w:rPr>
        <w:t>կալանքը ողջամտորեն անհրաժեշտ լինի, օրինակ, կանխելու համար անձի կողմից հանցագործության</w:t>
      </w:r>
      <w:r w:rsidRPr="00626EC7">
        <w:rPr>
          <w:rFonts w:ascii="GHEA Mariam" w:eastAsia="GHEA Mariam" w:hAnsi="GHEA Mariam" w:cs="GHEA Mariam"/>
          <w:sz w:val="24"/>
          <w:szCs w:val="24"/>
          <w:lang w:val="hy-AM"/>
        </w:rPr>
        <w:t xml:space="preserve"> </w:t>
      </w:r>
      <w:r w:rsidR="000F29F3" w:rsidRPr="000F29F3">
        <w:rPr>
          <w:rFonts w:ascii="GHEA Mariam" w:eastAsia="GHEA Mariam" w:hAnsi="GHEA Mariam" w:cs="GHEA Mariam"/>
          <w:sz w:val="24"/>
          <w:szCs w:val="24"/>
          <w:lang w:val="hy-AM"/>
        </w:rPr>
        <w:t>կատարումը կամ փախուստը: Ցանկացած ազատազրկում</w:t>
      </w:r>
      <w:r w:rsidR="00486A1E">
        <w:rPr>
          <w:rFonts w:ascii="GHEA Mariam" w:eastAsia="GHEA Mariam" w:hAnsi="GHEA Mariam" w:cs="GHEA Mariam"/>
          <w:sz w:val="24"/>
          <w:szCs w:val="24"/>
          <w:lang w:val="hy-AM"/>
        </w:rPr>
        <w:t xml:space="preserve"> Եվրոպական կոնվենցիայի</w:t>
      </w:r>
      <w:r w:rsidR="000F29F3" w:rsidRPr="000F29F3">
        <w:rPr>
          <w:rFonts w:ascii="GHEA Mariam" w:eastAsia="GHEA Mariam" w:hAnsi="GHEA Mariam" w:cs="GHEA Mariam"/>
          <w:sz w:val="24"/>
          <w:szCs w:val="24"/>
          <w:lang w:val="hy-AM"/>
        </w:rPr>
        <w:t xml:space="preserve"> 5-րդ հոդվածի 1(զ) կետի շրջանակներում</w:t>
      </w:r>
      <w:r w:rsidRPr="00626EC7">
        <w:rPr>
          <w:rFonts w:ascii="GHEA Mariam" w:eastAsia="GHEA Mariam" w:hAnsi="GHEA Mariam" w:cs="GHEA Mariam"/>
          <w:sz w:val="24"/>
          <w:szCs w:val="24"/>
          <w:lang w:val="hy-AM"/>
        </w:rPr>
        <w:t xml:space="preserve"> </w:t>
      </w:r>
      <w:r w:rsidR="000F29F3" w:rsidRPr="000F29F3">
        <w:rPr>
          <w:rFonts w:ascii="GHEA Mariam" w:eastAsia="GHEA Mariam" w:hAnsi="GHEA Mariam" w:cs="GHEA Mariam"/>
          <w:sz w:val="24"/>
          <w:szCs w:val="24"/>
          <w:lang w:val="hy-AM"/>
        </w:rPr>
        <w:t>պետք է արդարացված լինի, սակայն միայն այնքան ժամանակ, որքան արտաքսման կամ հանձնման</w:t>
      </w:r>
      <w:r w:rsidRPr="00626EC7">
        <w:rPr>
          <w:rFonts w:ascii="GHEA Mariam" w:eastAsia="GHEA Mariam" w:hAnsi="GHEA Mariam" w:cs="GHEA Mariam"/>
          <w:sz w:val="24"/>
          <w:szCs w:val="24"/>
          <w:lang w:val="hy-AM"/>
        </w:rPr>
        <w:t xml:space="preserve"> </w:t>
      </w:r>
      <w:r w:rsidR="000F29F3" w:rsidRPr="000F29F3">
        <w:rPr>
          <w:rFonts w:ascii="GHEA Mariam" w:eastAsia="GHEA Mariam" w:hAnsi="GHEA Mariam" w:cs="GHEA Mariam"/>
          <w:sz w:val="24"/>
          <w:szCs w:val="24"/>
          <w:lang w:val="hy-AM"/>
        </w:rPr>
        <w:t>հետ կապված վարույթն ընթացքի մեջ է</w:t>
      </w:r>
      <w:r w:rsidR="000E2421">
        <w:rPr>
          <w:rStyle w:val="ac"/>
          <w:rFonts w:ascii="GHEA Mariam" w:eastAsia="GHEA Mariam" w:hAnsi="GHEA Mariam" w:cs="GHEA Mariam"/>
          <w:sz w:val="24"/>
          <w:szCs w:val="24"/>
          <w:lang w:val="hy-AM"/>
        </w:rPr>
        <w:footnoteReference w:id="11"/>
      </w:r>
      <w:r w:rsidR="000F29F3" w:rsidRPr="000F29F3">
        <w:rPr>
          <w:rFonts w:ascii="GHEA Mariam" w:eastAsia="GHEA Mariam" w:hAnsi="GHEA Mariam" w:cs="GHEA Mariam"/>
          <w:sz w:val="24"/>
          <w:szCs w:val="24"/>
          <w:lang w:val="hy-AM"/>
        </w:rPr>
        <w:t xml:space="preserve">: Եթե նմանատիպ </w:t>
      </w:r>
      <w:r w:rsidR="000F29F3" w:rsidRPr="000F29F3">
        <w:rPr>
          <w:rFonts w:ascii="GHEA Mariam" w:eastAsia="GHEA Mariam" w:hAnsi="GHEA Mariam" w:cs="GHEA Mariam"/>
          <w:sz w:val="24"/>
          <w:szCs w:val="24"/>
          <w:lang w:val="hy-AM"/>
        </w:rPr>
        <w:lastRenderedPageBreak/>
        <w:t>վարույթը չի կատարվում պատշաճ ջանասիրությամբ, ապա կալանքը դադարում է լինել թույլատրելի այդ դրույթի համաձայն</w:t>
      </w:r>
      <w:r>
        <w:rPr>
          <w:rStyle w:val="ac"/>
          <w:rFonts w:ascii="GHEA Mariam" w:eastAsia="GHEA Mariam" w:hAnsi="GHEA Mariam" w:cs="GHEA Mariam"/>
          <w:sz w:val="24"/>
          <w:szCs w:val="24"/>
          <w:lang w:val="hy-AM"/>
        </w:rPr>
        <w:footnoteReference w:id="12"/>
      </w:r>
      <w:r w:rsidR="00577609" w:rsidRPr="00577609">
        <w:rPr>
          <w:rFonts w:ascii="GHEA Mariam" w:eastAsia="GHEA Mariam" w:hAnsi="GHEA Mariam" w:cs="GHEA Mariam"/>
          <w:sz w:val="24"/>
          <w:szCs w:val="24"/>
          <w:lang w:val="hy-AM"/>
        </w:rPr>
        <w:t>:</w:t>
      </w:r>
      <w:r w:rsidR="000F29F3" w:rsidRPr="000F29F3">
        <w:rPr>
          <w:rFonts w:ascii="GHEA Mariam" w:eastAsia="GHEA Mariam" w:hAnsi="GHEA Mariam" w:cs="GHEA Mariam"/>
          <w:sz w:val="24"/>
          <w:szCs w:val="24"/>
          <w:lang w:val="hy-AM"/>
        </w:rPr>
        <w:t xml:space="preserve"> </w:t>
      </w:r>
      <w:r w:rsidR="000E2421" w:rsidRPr="000E2421">
        <w:rPr>
          <w:rFonts w:ascii="GHEA Mariam" w:eastAsia="GHEA Mariam" w:hAnsi="GHEA Mariam" w:cs="GHEA Mariam"/>
          <w:sz w:val="24"/>
          <w:szCs w:val="24"/>
          <w:lang w:val="hy-AM"/>
        </w:rPr>
        <w:t>Ա</w:t>
      </w:r>
      <w:r w:rsidR="000F29F3" w:rsidRPr="000F29F3">
        <w:rPr>
          <w:rFonts w:ascii="GHEA Mariam" w:eastAsia="GHEA Mariam" w:hAnsi="GHEA Mariam" w:cs="GHEA Mariam"/>
          <w:sz w:val="24"/>
          <w:szCs w:val="24"/>
          <w:lang w:val="hy-AM"/>
        </w:rPr>
        <w:t xml:space="preserve">յլ կերպ ասած, կալանքի </w:t>
      </w:r>
      <w:r w:rsidR="000E2421" w:rsidRPr="000E2421">
        <w:rPr>
          <w:rFonts w:ascii="GHEA Mariam" w:eastAsia="GHEA Mariam" w:hAnsi="GHEA Mariam" w:cs="GHEA Mariam"/>
          <w:sz w:val="24"/>
          <w:szCs w:val="24"/>
          <w:lang w:val="hy-AM"/>
        </w:rPr>
        <w:t>տևողությունը</w:t>
      </w:r>
      <w:r w:rsidR="000F29F3" w:rsidRPr="000F29F3">
        <w:rPr>
          <w:rFonts w:ascii="GHEA Mariam" w:eastAsia="GHEA Mariam" w:hAnsi="GHEA Mariam" w:cs="GHEA Mariam"/>
          <w:sz w:val="24"/>
          <w:szCs w:val="24"/>
          <w:lang w:val="hy-AM"/>
        </w:rPr>
        <w:t xml:space="preserve"> չպետք է գերազանցի ողջամտորեն պահանջվող նպատակը</w:t>
      </w:r>
      <w:r w:rsidR="000E2421">
        <w:rPr>
          <w:rStyle w:val="ac"/>
          <w:rFonts w:ascii="GHEA Mariam" w:eastAsia="GHEA Mariam" w:hAnsi="GHEA Mariam" w:cs="GHEA Mariam"/>
          <w:sz w:val="24"/>
          <w:szCs w:val="24"/>
          <w:lang w:val="hy-AM"/>
        </w:rPr>
        <w:footnoteReference w:id="13"/>
      </w:r>
      <w:r w:rsidR="000E2421" w:rsidRPr="000E2421">
        <w:rPr>
          <w:rFonts w:ascii="GHEA Mariam" w:eastAsia="GHEA Mariam" w:hAnsi="GHEA Mariam" w:cs="GHEA Mariam"/>
          <w:sz w:val="24"/>
          <w:szCs w:val="24"/>
          <w:lang w:val="hy-AM"/>
        </w:rPr>
        <w:t>:</w:t>
      </w:r>
      <w:r w:rsidR="000F29F3" w:rsidRPr="000F29F3">
        <w:rPr>
          <w:rFonts w:ascii="GHEA Mariam" w:eastAsia="GHEA Mariam" w:hAnsi="GHEA Mariam" w:cs="GHEA Mariam"/>
          <w:sz w:val="24"/>
          <w:szCs w:val="24"/>
          <w:lang w:val="hy-AM"/>
        </w:rPr>
        <w:t xml:space="preserve"> </w:t>
      </w:r>
    </w:p>
    <w:p w14:paraId="0BFF2C79" w14:textId="10C85862" w:rsidR="005505A7" w:rsidRDefault="00EA21AA" w:rsidP="008D2971">
      <w:pPr>
        <w:spacing w:line="360" w:lineRule="auto"/>
        <w:ind w:left="-2" w:firstLineChars="0" w:firstLine="569"/>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1</w:t>
      </w:r>
      <w:r w:rsidR="00302E22">
        <w:rPr>
          <w:rFonts w:ascii="GHEA Mariam" w:eastAsia="GHEA Mariam" w:hAnsi="GHEA Mariam" w:cs="GHEA Mariam"/>
          <w:sz w:val="24"/>
          <w:szCs w:val="24"/>
          <w:lang w:val="hy-AM"/>
        </w:rPr>
        <w:t>8</w:t>
      </w:r>
      <w:r>
        <w:rPr>
          <w:rFonts w:ascii="Cambria Math" w:eastAsia="GHEA Mariam" w:hAnsi="Cambria Math" w:cs="GHEA Mariam"/>
          <w:sz w:val="24"/>
          <w:szCs w:val="24"/>
          <w:lang w:val="hy-AM"/>
        </w:rPr>
        <w:t xml:space="preserve">․ </w:t>
      </w:r>
      <w:proofErr w:type="spellStart"/>
      <w:r w:rsidR="005505A7" w:rsidRPr="005505A7">
        <w:rPr>
          <w:rFonts w:ascii="GHEA Mariam" w:eastAsia="GHEA Mariam" w:hAnsi="GHEA Mariam" w:cs="GHEA Mariam"/>
          <w:sz w:val="24"/>
          <w:szCs w:val="24"/>
          <w:lang w:val="hy-AM"/>
        </w:rPr>
        <w:t>Եվրոպական</w:t>
      </w:r>
      <w:proofErr w:type="spellEnd"/>
      <w:r w:rsidR="005505A7" w:rsidRPr="005505A7">
        <w:rPr>
          <w:rFonts w:ascii="GHEA Mariam" w:eastAsia="GHEA Mariam" w:hAnsi="GHEA Mariam" w:cs="GHEA Mariam"/>
          <w:sz w:val="24"/>
          <w:szCs w:val="24"/>
          <w:lang w:val="hy-AM"/>
        </w:rPr>
        <w:t xml:space="preserve"> դատարանը</w:t>
      </w:r>
      <w:r w:rsidR="005505A7">
        <w:rPr>
          <w:rFonts w:ascii="GHEA Mariam" w:eastAsia="GHEA Mariam" w:hAnsi="GHEA Mariam" w:cs="GHEA Mariam"/>
          <w:i/>
          <w:iCs/>
          <w:sz w:val="24"/>
          <w:szCs w:val="24"/>
          <w:lang w:val="hy-AM"/>
        </w:rPr>
        <w:t xml:space="preserve"> </w:t>
      </w:r>
      <w:r w:rsidR="005505A7" w:rsidRPr="005505A7">
        <w:rPr>
          <w:rFonts w:ascii="GHEA Mariam" w:eastAsia="GHEA Mariam" w:hAnsi="GHEA Mariam" w:cs="GHEA Mariam"/>
          <w:i/>
          <w:iCs/>
          <w:sz w:val="24"/>
          <w:szCs w:val="24"/>
          <w:lang w:val="hy-AM"/>
        </w:rPr>
        <w:t>M.B. v. The Netherlands</w:t>
      </w:r>
      <w:r w:rsidR="005505A7">
        <w:rPr>
          <w:rFonts w:ascii="GHEA Mariam" w:eastAsia="GHEA Mariam" w:hAnsi="GHEA Mariam" w:cs="GHEA Mariam"/>
          <w:i/>
          <w:iCs/>
          <w:sz w:val="24"/>
          <w:szCs w:val="24"/>
          <w:lang w:val="hy-AM"/>
        </w:rPr>
        <w:t xml:space="preserve"> </w:t>
      </w:r>
      <w:r w:rsidR="005505A7" w:rsidRPr="005505A7">
        <w:rPr>
          <w:rFonts w:ascii="GHEA Mariam" w:eastAsia="GHEA Mariam" w:hAnsi="GHEA Mariam" w:cs="GHEA Mariam"/>
          <w:sz w:val="24"/>
          <w:szCs w:val="24"/>
          <w:lang w:val="hy-AM"/>
        </w:rPr>
        <w:t>գործով</w:t>
      </w:r>
      <w:r w:rsidR="005505A7">
        <w:rPr>
          <w:rFonts w:ascii="GHEA Mariam" w:eastAsia="GHEA Mariam" w:hAnsi="GHEA Mariam" w:cs="GHEA Mariam"/>
          <w:sz w:val="24"/>
          <w:szCs w:val="24"/>
          <w:lang w:val="hy-AM"/>
        </w:rPr>
        <w:t xml:space="preserve"> հատկապես կարևորել է </w:t>
      </w:r>
      <w:r w:rsidR="005505A7" w:rsidRPr="005505A7">
        <w:rPr>
          <w:rFonts w:ascii="GHEA Mariam" w:eastAsia="GHEA Mariam" w:hAnsi="GHEA Mariam" w:cs="GHEA Mariam"/>
          <w:sz w:val="24"/>
          <w:szCs w:val="24"/>
          <w:lang w:val="hy-AM"/>
        </w:rPr>
        <w:t>ներգաղթային կալանքի և ապօրինի մուտքի կանխարգելման միջև սերտ կապի պահանջի պահպան</w:t>
      </w:r>
      <w:r w:rsidR="005505A7">
        <w:rPr>
          <w:rFonts w:ascii="GHEA Mariam" w:eastAsia="GHEA Mariam" w:hAnsi="GHEA Mariam" w:cs="GHEA Mariam"/>
          <w:sz w:val="24"/>
          <w:szCs w:val="24"/>
          <w:lang w:val="hy-AM"/>
        </w:rPr>
        <w:t xml:space="preserve">ման </w:t>
      </w:r>
      <w:r w:rsidR="00870B12">
        <w:rPr>
          <w:rFonts w:ascii="GHEA Mariam" w:eastAsia="GHEA Mariam" w:hAnsi="GHEA Mariam" w:cs="GHEA Mariam"/>
          <w:sz w:val="24"/>
          <w:szCs w:val="24"/>
          <w:lang w:val="hy-AM"/>
        </w:rPr>
        <w:t>ս</w:t>
      </w:r>
      <w:r w:rsidR="005505A7" w:rsidRPr="005505A7">
        <w:rPr>
          <w:rFonts w:ascii="GHEA Mariam" w:eastAsia="GHEA Mariam" w:hAnsi="GHEA Mariam" w:cs="GHEA Mariam"/>
          <w:sz w:val="24"/>
          <w:szCs w:val="24"/>
          <w:lang w:val="hy-AM"/>
        </w:rPr>
        <w:t>տուգ</w:t>
      </w:r>
      <w:r w:rsidR="005505A7">
        <w:rPr>
          <w:rFonts w:ascii="GHEA Mariam" w:eastAsia="GHEA Mariam" w:hAnsi="GHEA Mariam" w:cs="GHEA Mariam"/>
          <w:sz w:val="24"/>
          <w:szCs w:val="24"/>
          <w:lang w:val="hy-AM"/>
        </w:rPr>
        <w:t>ումը (</w:t>
      </w:r>
      <w:r w:rsidR="008D2971" w:rsidRPr="008D2971">
        <w:rPr>
          <w:rFonts w:ascii="GHEA Mariam" w:eastAsia="GHEA Mariam" w:hAnsi="GHEA Mariam" w:cs="GHEA Mariam"/>
          <w:sz w:val="24"/>
          <w:szCs w:val="24"/>
          <w:lang w:val="hy-AM"/>
        </w:rPr>
        <w:t>requirement of close connection between immigration detention and prevention of unauthorised entry</w:t>
      </w:r>
      <w:r w:rsidR="005505A7">
        <w:rPr>
          <w:rFonts w:ascii="GHEA Mariam" w:eastAsia="GHEA Mariam" w:hAnsi="GHEA Mariam" w:cs="GHEA Mariam"/>
          <w:sz w:val="24"/>
          <w:szCs w:val="24"/>
          <w:lang w:val="hy-AM"/>
        </w:rPr>
        <w:t>), մասնա</w:t>
      </w:r>
      <w:r w:rsidR="008D2971" w:rsidRPr="008D2971">
        <w:rPr>
          <w:rFonts w:ascii="GHEA Mariam" w:eastAsia="GHEA Mariam" w:hAnsi="GHEA Mariam" w:cs="GHEA Mariam"/>
          <w:sz w:val="24"/>
          <w:szCs w:val="24"/>
          <w:lang w:val="hy-AM"/>
        </w:rPr>
        <w:t>վորապես, Եվրոպական դատարանը նշել է, որ ե</w:t>
      </w:r>
      <w:r w:rsidR="005505A7" w:rsidRPr="005505A7">
        <w:rPr>
          <w:rFonts w:ascii="GHEA Mariam" w:eastAsia="GHEA Mariam" w:hAnsi="GHEA Mariam" w:cs="GHEA Mariam"/>
          <w:sz w:val="24"/>
          <w:szCs w:val="24"/>
          <w:lang w:val="hy-AM"/>
        </w:rPr>
        <w:t>րբ դիմո</w:t>
      </w:r>
      <w:r w:rsidR="00881CD5" w:rsidRPr="00881CD5">
        <w:rPr>
          <w:rFonts w:ascii="GHEA Mariam" w:eastAsia="GHEA Mariam" w:hAnsi="GHEA Mariam" w:cs="GHEA Mariam"/>
          <w:sz w:val="24"/>
          <w:szCs w:val="24"/>
          <w:lang w:val="hy-AM"/>
        </w:rPr>
        <w:t>ւմատուն</w:t>
      </w:r>
      <w:r w:rsidR="005505A7" w:rsidRPr="005505A7">
        <w:rPr>
          <w:rFonts w:ascii="GHEA Mariam" w:eastAsia="GHEA Mariam" w:hAnsi="GHEA Mariam" w:cs="GHEA Mariam"/>
          <w:sz w:val="24"/>
          <w:szCs w:val="24"/>
          <w:lang w:val="hy-AM"/>
        </w:rPr>
        <w:t xml:space="preserve"> </w:t>
      </w:r>
      <w:r w:rsidR="008D2971" w:rsidRPr="008D2971">
        <w:rPr>
          <w:rFonts w:ascii="GHEA Mariam" w:eastAsia="GHEA Mariam" w:hAnsi="GHEA Mariam" w:cs="GHEA Mariam"/>
          <w:sz w:val="24"/>
          <w:szCs w:val="24"/>
          <w:lang w:val="hy-AM"/>
        </w:rPr>
        <w:t xml:space="preserve">երկար ժամանակ </w:t>
      </w:r>
      <w:r w:rsidR="005505A7" w:rsidRPr="005505A7">
        <w:rPr>
          <w:rFonts w:ascii="GHEA Mariam" w:eastAsia="GHEA Mariam" w:hAnsi="GHEA Mariam" w:cs="GHEA Mariam"/>
          <w:sz w:val="24"/>
          <w:szCs w:val="24"/>
          <w:lang w:val="hy-AM"/>
        </w:rPr>
        <w:t xml:space="preserve">ֆիզիկապես գտնվում է պետության տարածքում, ներգաղթային կալանքի և ապօրինի մուտքի կանխարգելման միջև սերտ կապի պահանջի պահպանումը պետք է խստորեն ստուգվի: </w:t>
      </w:r>
      <w:r w:rsidR="00B77175" w:rsidRPr="00B77175">
        <w:rPr>
          <w:rFonts w:ascii="GHEA Mariam" w:eastAsia="GHEA Mariam" w:hAnsi="GHEA Mariam" w:cs="GHEA Mariam"/>
          <w:sz w:val="24"/>
          <w:szCs w:val="24"/>
          <w:lang w:val="hy-AM"/>
        </w:rPr>
        <w:t>Ապաստանի դիմումի վերաբերյալ որոշ</w:t>
      </w:r>
      <w:r w:rsidR="00A1013D">
        <w:rPr>
          <w:rFonts w:ascii="GHEA Mariam" w:eastAsia="GHEA Mariam" w:hAnsi="GHEA Mariam" w:cs="GHEA Mariam"/>
          <w:sz w:val="24"/>
          <w:szCs w:val="24"/>
          <w:lang w:val="hy-AM"/>
        </w:rPr>
        <w:t>ում կայացված</w:t>
      </w:r>
      <w:r w:rsidR="00B77175" w:rsidRPr="00B77175">
        <w:rPr>
          <w:rFonts w:ascii="GHEA Mariam" w:eastAsia="GHEA Mariam" w:hAnsi="GHEA Mariam" w:cs="GHEA Mariam"/>
          <w:sz w:val="24"/>
          <w:szCs w:val="24"/>
          <w:lang w:val="hy-AM"/>
        </w:rPr>
        <w:t xml:space="preserve"> չլինելու պայմաններում</w:t>
      </w:r>
      <w:r w:rsidR="00486A1E">
        <w:rPr>
          <w:rFonts w:ascii="GHEA Mariam" w:eastAsia="GHEA Mariam" w:hAnsi="GHEA Mariam" w:cs="GHEA Mariam"/>
          <w:sz w:val="24"/>
          <w:szCs w:val="24"/>
          <w:lang w:val="hy-AM"/>
        </w:rPr>
        <w:t>,</w:t>
      </w:r>
      <w:r w:rsidR="00B77175" w:rsidRPr="00B77175">
        <w:rPr>
          <w:rFonts w:ascii="GHEA Mariam" w:eastAsia="GHEA Mariam" w:hAnsi="GHEA Mariam" w:cs="GHEA Mariam"/>
          <w:sz w:val="24"/>
          <w:szCs w:val="24"/>
          <w:lang w:val="hy-AM"/>
        </w:rPr>
        <w:t xml:space="preserve"> </w:t>
      </w:r>
      <w:r w:rsidR="005505A7" w:rsidRPr="005505A7">
        <w:rPr>
          <w:rFonts w:ascii="GHEA Mariam" w:eastAsia="GHEA Mariam" w:hAnsi="GHEA Mariam" w:cs="GHEA Mariam"/>
          <w:sz w:val="24"/>
          <w:szCs w:val="24"/>
          <w:lang w:val="hy-AM"/>
        </w:rPr>
        <w:t>հասարակական կարգը</w:t>
      </w:r>
      <w:r w:rsidR="00881CD5" w:rsidRPr="00881CD5">
        <w:rPr>
          <w:rFonts w:ascii="GHEA Mariam" w:eastAsia="GHEA Mariam" w:hAnsi="GHEA Mariam" w:cs="GHEA Mariam"/>
          <w:sz w:val="24"/>
          <w:szCs w:val="24"/>
          <w:lang w:val="hy-AM"/>
        </w:rPr>
        <w:t xml:space="preserve"> </w:t>
      </w:r>
      <w:r w:rsidR="00793651" w:rsidRPr="00793651">
        <w:rPr>
          <w:rFonts w:ascii="GHEA Mariam" w:eastAsia="GHEA Mariam" w:hAnsi="GHEA Mariam" w:cs="GHEA Mariam"/>
          <w:sz w:val="24"/>
          <w:szCs w:val="24"/>
          <w:lang w:val="hy-AM"/>
        </w:rPr>
        <w:t xml:space="preserve">(public order) չի </w:t>
      </w:r>
      <w:r w:rsidR="005505A7" w:rsidRPr="005505A7">
        <w:rPr>
          <w:rFonts w:ascii="GHEA Mariam" w:eastAsia="GHEA Mariam" w:hAnsi="GHEA Mariam" w:cs="GHEA Mariam"/>
          <w:sz w:val="24"/>
          <w:szCs w:val="24"/>
          <w:lang w:val="hy-AM"/>
        </w:rPr>
        <w:t>կարող հիմք ընդունվել</w:t>
      </w:r>
      <w:r w:rsidR="00486A1E">
        <w:rPr>
          <w:rFonts w:ascii="GHEA Mariam" w:eastAsia="GHEA Mariam" w:hAnsi="GHEA Mariam" w:cs="GHEA Mariam"/>
          <w:sz w:val="24"/>
          <w:szCs w:val="24"/>
          <w:lang w:val="hy-AM"/>
        </w:rPr>
        <w:t>՝</w:t>
      </w:r>
      <w:r w:rsidR="005505A7" w:rsidRPr="005505A7">
        <w:rPr>
          <w:rFonts w:ascii="GHEA Mariam" w:eastAsia="GHEA Mariam" w:hAnsi="GHEA Mariam" w:cs="GHEA Mariam"/>
          <w:sz w:val="24"/>
          <w:szCs w:val="24"/>
          <w:lang w:val="hy-AM"/>
        </w:rPr>
        <w:t xml:space="preserve"> քրեա</w:t>
      </w:r>
      <w:r w:rsidR="00793651">
        <w:rPr>
          <w:rFonts w:ascii="GHEA Mariam" w:eastAsia="GHEA Mariam" w:hAnsi="GHEA Mariam" w:cs="GHEA Mariam"/>
          <w:sz w:val="24"/>
          <w:szCs w:val="24"/>
          <w:lang w:val="hy-AM"/>
        </w:rPr>
        <w:t>դատավարական</w:t>
      </w:r>
      <w:r w:rsidR="005505A7" w:rsidRPr="005505A7">
        <w:rPr>
          <w:rFonts w:ascii="GHEA Mariam" w:eastAsia="GHEA Mariam" w:hAnsi="GHEA Mariam" w:cs="GHEA Mariam"/>
          <w:sz w:val="24"/>
          <w:szCs w:val="24"/>
          <w:lang w:val="hy-AM"/>
        </w:rPr>
        <w:t xml:space="preserve"> իրավունքի հիման վրա </w:t>
      </w:r>
      <w:proofErr w:type="spellStart"/>
      <w:r w:rsidR="005505A7" w:rsidRPr="005505A7">
        <w:rPr>
          <w:rFonts w:ascii="GHEA Mariam" w:eastAsia="GHEA Mariam" w:hAnsi="GHEA Mariam" w:cs="GHEA Mariam"/>
          <w:sz w:val="24"/>
          <w:szCs w:val="24"/>
          <w:lang w:val="hy-AM"/>
        </w:rPr>
        <w:t>ներգաղթային</w:t>
      </w:r>
      <w:proofErr w:type="spellEnd"/>
      <w:r w:rsidR="005505A7" w:rsidRPr="005505A7">
        <w:rPr>
          <w:rFonts w:ascii="GHEA Mariam" w:eastAsia="GHEA Mariam" w:hAnsi="GHEA Mariam" w:cs="GHEA Mariam"/>
          <w:sz w:val="24"/>
          <w:szCs w:val="24"/>
          <w:lang w:val="hy-AM"/>
        </w:rPr>
        <w:t xml:space="preserve"> չափազանց երկար կալանք</w:t>
      </w:r>
      <w:r w:rsidR="004C2858">
        <w:rPr>
          <w:rFonts w:ascii="GHEA Mariam" w:eastAsia="GHEA Mariam" w:hAnsi="GHEA Mariam" w:cs="GHEA Mariam"/>
          <w:sz w:val="24"/>
          <w:szCs w:val="24"/>
          <w:lang w:val="hy-AM"/>
        </w:rPr>
        <w:t>ն</w:t>
      </w:r>
      <w:r w:rsidR="005505A7" w:rsidRPr="005505A7">
        <w:rPr>
          <w:rFonts w:ascii="GHEA Mariam" w:eastAsia="GHEA Mariam" w:hAnsi="GHEA Mariam" w:cs="GHEA Mariam"/>
          <w:sz w:val="24"/>
          <w:szCs w:val="24"/>
          <w:lang w:val="hy-AM"/>
        </w:rPr>
        <w:t xml:space="preserve"> արդարացնելու համար</w:t>
      </w:r>
      <w:r w:rsidR="00793651">
        <w:rPr>
          <w:rFonts w:ascii="GHEA Mariam" w:eastAsia="GHEA Mariam" w:hAnsi="GHEA Mariam" w:cs="GHEA Mariam"/>
          <w:sz w:val="24"/>
          <w:szCs w:val="24"/>
          <w:lang w:val="hy-AM"/>
        </w:rPr>
        <w:t xml:space="preserve">: </w:t>
      </w:r>
      <w:r w:rsidR="005505A7" w:rsidRPr="005505A7">
        <w:rPr>
          <w:rFonts w:ascii="GHEA Mariam" w:eastAsia="GHEA Mariam" w:hAnsi="GHEA Mariam" w:cs="GHEA Mariam"/>
          <w:sz w:val="24"/>
          <w:szCs w:val="24"/>
          <w:lang w:val="hy-AM"/>
        </w:rPr>
        <w:t>Սա կհանգեցն</w:t>
      </w:r>
      <w:r w:rsidR="00107EE6">
        <w:rPr>
          <w:rFonts w:ascii="GHEA Mariam" w:eastAsia="GHEA Mariam" w:hAnsi="GHEA Mariam" w:cs="GHEA Mariam"/>
          <w:sz w:val="24"/>
          <w:szCs w:val="24"/>
          <w:lang w:val="hy-AM"/>
        </w:rPr>
        <w:t>ի</w:t>
      </w:r>
      <w:r w:rsidR="005505A7" w:rsidRPr="005505A7">
        <w:rPr>
          <w:rFonts w:ascii="GHEA Mariam" w:eastAsia="GHEA Mariam" w:hAnsi="GHEA Mariam" w:cs="GHEA Mariam"/>
          <w:sz w:val="24"/>
          <w:szCs w:val="24"/>
          <w:lang w:val="hy-AM"/>
        </w:rPr>
        <w:t xml:space="preserve"> </w:t>
      </w:r>
      <w:r w:rsidR="003D21BB">
        <w:rPr>
          <w:rFonts w:ascii="GHEA Mariam" w:eastAsia="GHEA Mariam" w:hAnsi="GHEA Mariam" w:cs="GHEA Mariam"/>
          <w:sz w:val="24"/>
          <w:szCs w:val="24"/>
          <w:lang w:val="hy-AM"/>
        </w:rPr>
        <w:t>Եվրոպական կ</w:t>
      </w:r>
      <w:r w:rsidR="005505A7" w:rsidRPr="005505A7">
        <w:rPr>
          <w:rFonts w:ascii="GHEA Mariam" w:eastAsia="GHEA Mariam" w:hAnsi="GHEA Mariam" w:cs="GHEA Mariam"/>
          <w:sz w:val="24"/>
          <w:szCs w:val="24"/>
          <w:lang w:val="hy-AM"/>
        </w:rPr>
        <w:t xml:space="preserve">ոնվենցիայով նախատեսված հիմքերի ընդլայնման՝ ապաստան հայցողների և այլ ներգաղթյալների ազատությունից զրկումը արդարացնելու համար, </w:t>
      </w:r>
      <w:r w:rsidR="009409BC">
        <w:rPr>
          <w:rFonts w:ascii="GHEA Mariam" w:eastAsia="GHEA Mariam" w:hAnsi="GHEA Mariam" w:cs="GHEA Mariam"/>
          <w:sz w:val="24"/>
          <w:szCs w:val="24"/>
          <w:lang w:val="hy-AM"/>
        </w:rPr>
        <w:t>որպիսին</w:t>
      </w:r>
      <w:r w:rsidR="005505A7" w:rsidRPr="005505A7">
        <w:rPr>
          <w:rFonts w:ascii="GHEA Mariam" w:eastAsia="GHEA Mariam" w:hAnsi="GHEA Mariam" w:cs="GHEA Mariam"/>
          <w:sz w:val="24"/>
          <w:szCs w:val="24"/>
          <w:lang w:val="hy-AM"/>
        </w:rPr>
        <w:t xml:space="preserve"> նախատեսված չէ </w:t>
      </w:r>
      <w:r w:rsidR="003D21BB">
        <w:rPr>
          <w:rFonts w:ascii="GHEA Mariam" w:eastAsia="GHEA Mariam" w:hAnsi="GHEA Mariam" w:cs="GHEA Mariam"/>
          <w:sz w:val="24"/>
          <w:szCs w:val="24"/>
          <w:lang w:val="hy-AM"/>
        </w:rPr>
        <w:t>Եվրոպական կ</w:t>
      </w:r>
      <w:r w:rsidR="005505A7" w:rsidRPr="005505A7">
        <w:rPr>
          <w:rFonts w:ascii="GHEA Mariam" w:eastAsia="GHEA Mariam" w:hAnsi="GHEA Mariam" w:cs="GHEA Mariam"/>
          <w:sz w:val="24"/>
          <w:szCs w:val="24"/>
          <w:lang w:val="hy-AM"/>
        </w:rPr>
        <w:t>ոնվենցիայով</w:t>
      </w:r>
      <w:r w:rsidR="008D2971">
        <w:rPr>
          <w:rStyle w:val="ac"/>
          <w:rFonts w:ascii="GHEA Mariam" w:eastAsia="GHEA Mariam" w:hAnsi="GHEA Mariam" w:cs="GHEA Mariam"/>
          <w:sz w:val="24"/>
          <w:szCs w:val="24"/>
          <w:lang w:val="hy-AM"/>
        </w:rPr>
        <w:footnoteReference w:id="14"/>
      </w:r>
      <w:r w:rsidR="005505A7" w:rsidRPr="005505A7">
        <w:rPr>
          <w:rFonts w:ascii="GHEA Mariam" w:eastAsia="GHEA Mariam" w:hAnsi="GHEA Mariam" w:cs="GHEA Mariam"/>
          <w:sz w:val="24"/>
          <w:szCs w:val="24"/>
          <w:lang w:val="hy-AM"/>
        </w:rPr>
        <w:t>։</w:t>
      </w:r>
    </w:p>
    <w:p w14:paraId="5CA24024" w14:textId="3DEFBB2C" w:rsidR="00881CD5" w:rsidRPr="00B77175" w:rsidRDefault="00D856B7" w:rsidP="00D856B7">
      <w:pPr>
        <w:spacing w:line="360" w:lineRule="auto"/>
        <w:ind w:left="-2" w:firstLineChars="0" w:firstLine="567"/>
        <w:jc w:val="both"/>
        <w:rPr>
          <w:rFonts w:ascii="GHEA Mariam" w:eastAsia="GHEA Mariam" w:hAnsi="GHEA Mariam" w:cs="GHEA Mariam"/>
          <w:sz w:val="24"/>
          <w:szCs w:val="24"/>
          <w:lang w:val="hy-AM"/>
        </w:rPr>
      </w:pPr>
      <w:r w:rsidRPr="00D856B7">
        <w:rPr>
          <w:rFonts w:ascii="GHEA Mariam" w:eastAsia="GHEA Mariam" w:hAnsi="GHEA Mariam" w:cs="GHEA Mariam"/>
          <w:sz w:val="24"/>
          <w:szCs w:val="24"/>
          <w:lang w:val="hy-AM"/>
        </w:rPr>
        <w:t>Ապաստան հայց</w:t>
      </w:r>
      <w:r w:rsidR="00B77175" w:rsidRPr="00B77175">
        <w:rPr>
          <w:rFonts w:ascii="GHEA Mariam" w:eastAsia="GHEA Mariam" w:hAnsi="GHEA Mariam" w:cs="GHEA Mariam"/>
          <w:sz w:val="24"/>
          <w:szCs w:val="24"/>
          <w:lang w:val="hy-AM"/>
        </w:rPr>
        <w:t>ո</w:t>
      </w:r>
      <w:r w:rsidRPr="00D856B7">
        <w:rPr>
          <w:rFonts w:ascii="GHEA Mariam" w:eastAsia="GHEA Mariam" w:hAnsi="GHEA Mariam" w:cs="GHEA Mariam"/>
          <w:sz w:val="24"/>
          <w:szCs w:val="24"/>
          <w:lang w:val="hy-AM"/>
        </w:rPr>
        <w:t xml:space="preserve">ղների </w:t>
      </w:r>
      <w:r w:rsidR="00B77175" w:rsidRPr="00B77175">
        <w:rPr>
          <w:rFonts w:ascii="GHEA Mariam" w:eastAsia="GHEA Mariam" w:hAnsi="GHEA Mariam" w:cs="GHEA Mariam"/>
          <w:sz w:val="24"/>
          <w:szCs w:val="24"/>
          <w:lang w:val="hy-AM"/>
        </w:rPr>
        <w:t>կալանավորման միջոցների մասին</w:t>
      </w:r>
      <w:r w:rsidRPr="00D856B7">
        <w:rPr>
          <w:rFonts w:ascii="GHEA Mariam" w:eastAsia="GHEA Mariam" w:hAnsi="GHEA Mariam" w:cs="GHEA Mariam"/>
          <w:sz w:val="24"/>
          <w:szCs w:val="24"/>
          <w:lang w:val="hy-AM"/>
        </w:rPr>
        <w:t xml:space="preserve"> </w:t>
      </w:r>
      <w:r w:rsidR="00B77175" w:rsidRPr="00B77175">
        <w:rPr>
          <w:rFonts w:ascii="GHEA Mariam" w:eastAsia="GHEA Mariam" w:hAnsi="GHEA Mariam" w:cs="GHEA Mariam"/>
          <w:sz w:val="24"/>
          <w:szCs w:val="24"/>
          <w:lang w:val="hy-AM"/>
        </w:rPr>
        <w:t xml:space="preserve">Եվրոպայի Խորհրդի </w:t>
      </w:r>
      <w:r w:rsidRPr="00D856B7">
        <w:rPr>
          <w:rFonts w:ascii="GHEA Mariam" w:eastAsia="GHEA Mariam" w:hAnsi="GHEA Mariam" w:cs="GHEA Mariam"/>
          <w:sz w:val="24"/>
          <w:szCs w:val="24"/>
          <w:lang w:val="hy-AM"/>
        </w:rPr>
        <w:t xml:space="preserve">Նախարարների կոմիտեի </w:t>
      </w:r>
      <w:r w:rsidR="00B77175" w:rsidRPr="00B77175">
        <w:rPr>
          <w:rFonts w:ascii="GHEA Mariam" w:eastAsia="GHEA Mariam" w:hAnsi="GHEA Mariam" w:cs="GHEA Mariam"/>
          <w:sz w:val="24"/>
          <w:szCs w:val="24"/>
          <w:lang w:val="hy-AM"/>
        </w:rPr>
        <w:t>№ Rec (2003) 5</w:t>
      </w:r>
      <w:r w:rsidRPr="00D856B7">
        <w:rPr>
          <w:rFonts w:ascii="GHEA Mariam" w:eastAsia="GHEA Mariam" w:hAnsi="GHEA Mariam" w:cs="GHEA Mariam"/>
          <w:sz w:val="24"/>
          <w:szCs w:val="24"/>
          <w:lang w:val="hy-AM"/>
        </w:rPr>
        <w:t xml:space="preserve"> հանձնարարականի </w:t>
      </w:r>
      <w:r w:rsidR="00B77175" w:rsidRPr="00B77175">
        <w:rPr>
          <w:rFonts w:ascii="GHEA Mariam" w:eastAsia="GHEA Mariam" w:hAnsi="GHEA Mariam" w:cs="GHEA Mariam"/>
          <w:sz w:val="24"/>
          <w:szCs w:val="24"/>
          <w:lang w:val="hy-AM"/>
        </w:rPr>
        <w:t>6-րդ կետի համաձայն՝ մինչև կալանքի միջոցների դիմելը պետք է նախատեսվեն ազատազրկման հետ չկապված այլ միջոցներ, որոնք կիրառելի են հատուկ դեպքերում</w:t>
      </w:r>
      <w:r w:rsidR="005A0CFB">
        <w:rPr>
          <w:rStyle w:val="ac"/>
          <w:rFonts w:ascii="GHEA Mariam" w:eastAsia="GHEA Mariam" w:hAnsi="GHEA Mariam" w:cs="GHEA Mariam"/>
          <w:sz w:val="24"/>
          <w:szCs w:val="24"/>
          <w:lang w:val="hy-AM"/>
        </w:rPr>
        <w:footnoteReference w:id="15"/>
      </w:r>
      <w:r w:rsidR="00B77175" w:rsidRPr="00B77175">
        <w:rPr>
          <w:rFonts w:ascii="GHEA Mariam" w:eastAsia="GHEA Mariam" w:hAnsi="GHEA Mariam" w:cs="GHEA Mariam"/>
          <w:sz w:val="24"/>
          <w:szCs w:val="24"/>
          <w:lang w:val="hy-AM"/>
        </w:rPr>
        <w:t>:</w:t>
      </w:r>
    </w:p>
    <w:p w14:paraId="3D11626E" w14:textId="1CE94BBB" w:rsidR="00070E00" w:rsidRDefault="007253ED" w:rsidP="00486A1E">
      <w:pPr>
        <w:spacing w:line="360" w:lineRule="auto"/>
        <w:ind w:left="-2" w:right="-56" w:firstLineChars="0" w:firstLine="567"/>
        <w:jc w:val="both"/>
        <w:rPr>
          <w:rFonts w:ascii="GHEA Mariam" w:eastAsia="GHEA Mariam" w:hAnsi="GHEA Mariam" w:cs="GHEA Mariam"/>
          <w:sz w:val="24"/>
          <w:szCs w:val="24"/>
          <w:lang w:val="hy-AM"/>
        </w:rPr>
      </w:pPr>
      <w:r w:rsidRPr="007253ED">
        <w:rPr>
          <w:rFonts w:ascii="GHEA Mariam" w:eastAsia="GHEA Mariam" w:hAnsi="GHEA Mariam" w:cs="GHEA Mariam"/>
          <w:sz w:val="24"/>
          <w:szCs w:val="24"/>
          <w:lang w:val="hy-AM"/>
        </w:rPr>
        <w:t xml:space="preserve">Եվրոպական դատարանը </w:t>
      </w:r>
      <w:r w:rsidR="000C4037" w:rsidRPr="000C4037">
        <w:rPr>
          <w:rFonts w:ascii="GHEA Mariam" w:eastAsia="GHEA Mariam" w:hAnsi="GHEA Mariam" w:cs="GHEA Mariam"/>
          <w:sz w:val="24"/>
          <w:szCs w:val="24"/>
          <w:lang w:val="hy-AM"/>
        </w:rPr>
        <w:t xml:space="preserve">մի քանի գործերով ընդգծել է </w:t>
      </w:r>
      <w:r w:rsidR="000C4037" w:rsidRPr="00CD03C9">
        <w:rPr>
          <w:rFonts w:ascii="GHEA Mariam" w:eastAsia="GHEA Mariam" w:hAnsi="GHEA Mariam" w:cs="GHEA Mariam"/>
          <w:b/>
          <w:bCs/>
          <w:sz w:val="24"/>
          <w:szCs w:val="24"/>
          <w:lang w:val="hy-AM"/>
        </w:rPr>
        <w:t>փախստականի կարգավիճակի կարևորությունը և այդ կարգավիճակն ունենալու պայմաններում անձանց կալանքի տակ պահելու</w:t>
      </w:r>
      <w:r w:rsidR="00486A1E" w:rsidRPr="00CD03C9">
        <w:rPr>
          <w:rFonts w:ascii="GHEA Mariam" w:eastAsia="GHEA Mariam" w:hAnsi="GHEA Mariam" w:cs="GHEA Mariam"/>
          <w:b/>
          <w:bCs/>
          <w:sz w:val="24"/>
          <w:szCs w:val="24"/>
          <w:lang w:val="hy-AM"/>
        </w:rPr>
        <w:t xml:space="preserve"> </w:t>
      </w:r>
      <w:r w:rsidR="000C4037" w:rsidRPr="00CD03C9">
        <w:rPr>
          <w:rFonts w:ascii="GHEA Mariam" w:eastAsia="GHEA Mariam" w:hAnsi="GHEA Mariam" w:cs="GHEA Mariam"/>
          <w:b/>
          <w:bCs/>
          <w:sz w:val="24"/>
          <w:szCs w:val="24"/>
          <w:lang w:val="hy-AM"/>
        </w:rPr>
        <w:t>անհամատեղելիությունը</w:t>
      </w:r>
      <w:r w:rsidR="00BF003E">
        <w:rPr>
          <w:rFonts w:ascii="GHEA Mariam" w:eastAsia="GHEA Mariam" w:hAnsi="GHEA Mariam" w:cs="GHEA Mariam"/>
          <w:sz w:val="24"/>
          <w:szCs w:val="24"/>
          <w:lang w:val="hy-AM"/>
        </w:rPr>
        <w:t xml:space="preserve"> </w:t>
      </w:r>
      <w:r w:rsidR="003D21BB">
        <w:rPr>
          <w:rFonts w:ascii="GHEA Mariam" w:eastAsia="GHEA Mariam" w:hAnsi="GHEA Mariam" w:cs="GHEA Mariam"/>
          <w:sz w:val="24"/>
          <w:szCs w:val="24"/>
          <w:lang w:val="hy-AM"/>
        </w:rPr>
        <w:lastRenderedPageBreak/>
        <w:t>Եվրոպական</w:t>
      </w:r>
      <w:r w:rsidR="000C4037" w:rsidRPr="000C4037">
        <w:rPr>
          <w:rFonts w:ascii="GHEA Mariam" w:eastAsia="GHEA Mariam" w:hAnsi="GHEA Mariam" w:cs="GHEA Mariam"/>
          <w:sz w:val="24"/>
          <w:szCs w:val="24"/>
          <w:lang w:val="hy-AM"/>
        </w:rPr>
        <w:t xml:space="preserve"> </w:t>
      </w:r>
      <w:r w:rsidR="003D21BB">
        <w:rPr>
          <w:rFonts w:ascii="GHEA Mariam" w:eastAsia="GHEA Mariam" w:hAnsi="GHEA Mariam" w:cs="GHEA Mariam"/>
          <w:sz w:val="24"/>
          <w:szCs w:val="24"/>
          <w:lang w:val="hy-AM"/>
        </w:rPr>
        <w:t>կ</w:t>
      </w:r>
      <w:r w:rsidR="000C4037" w:rsidRPr="000C4037">
        <w:rPr>
          <w:rFonts w:ascii="GHEA Mariam" w:eastAsia="GHEA Mariam" w:hAnsi="GHEA Mariam" w:cs="GHEA Mariam"/>
          <w:sz w:val="24"/>
          <w:szCs w:val="24"/>
          <w:lang w:val="hy-AM"/>
        </w:rPr>
        <w:t xml:space="preserve">ոնվենցիայի 5-րդ հոդվածի համատեքստում: Մասնավորապես, </w:t>
      </w:r>
      <w:r w:rsidR="000C4037" w:rsidRPr="000C4037">
        <w:rPr>
          <w:rFonts w:ascii="GHEA Mariam" w:eastAsia="GHEA Mariam" w:hAnsi="GHEA Mariam" w:cs="GHEA Mariam"/>
          <w:i/>
          <w:iCs/>
          <w:sz w:val="24"/>
          <w:szCs w:val="24"/>
          <w:lang w:val="hy-AM"/>
        </w:rPr>
        <w:t xml:space="preserve">Amie and others v. Bulgaria </w:t>
      </w:r>
      <w:r w:rsidR="000C4037" w:rsidRPr="000C4037">
        <w:rPr>
          <w:rFonts w:ascii="GHEA Mariam" w:eastAsia="GHEA Mariam" w:hAnsi="GHEA Mariam" w:cs="GHEA Mariam"/>
          <w:sz w:val="24"/>
          <w:szCs w:val="24"/>
          <w:lang w:val="hy-AM"/>
        </w:rPr>
        <w:t xml:space="preserve">գործով առաջին դիմումատուն ունեցել է փախստականի կարգավիճակ, այնուհետև կալանավորվել է արտաքսման նպատակով, որպիսի հանգամանքը Եվրոպական դատարանի կողմից համարվել է </w:t>
      </w:r>
      <w:r w:rsidR="000C4037" w:rsidRPr="007253ED">
        <w:rPr>
          <w:rFonts w:ascii="GHEA Mariam" w:eastAsia="GHEA Mariam" w:hAnsi="GHEA Mariam" w:cs="GHEA Mariam"/>
          <w:sz w:val="24"/>
          <w:szCs w:val="24"/>
          <w:lang w:val="hy-AM"/>
        </w:rPr>
        <w:t>ամեն դեպքում անհամատեղելի</w:t>
      </w:r>
      <w:r w:rsidR="003D21BB">
        <w:rPr>
          <w:rFonts w:ascii="GHEA Mariam" w:eastAsia="GHEA Mariam" w:hAnsi="GHEA Mariam" w:cs="GHEA Mariam"/>
          <w:sz w:val="24"/>
          <w:szCs w:val="24"/>
          <w:lang w:val="hy-AM"/>
        </w:rPr>
        <w:t xml:space="preserve"> Եվրոպական</w:t>
      </w:r>
      <w:r w:rsidR="000C4037" w:rsidRPr="007253ED">
        <w:rPr>
          <w:rFonts w:ascii="GHEA Mariam" w:eastAsia="GHEA Mariam" w:hAnsi="GHEA Mariam" w:cs="GHEA Mariam"/>
          <w:sz w:val="24"/>
          <w:szCs w:val="24"/>
          <w:lang w:val="hy-AM"/>
        </w:rPr>
        <w:t xml:space="preserve"> </w:t>
      </w:r>
      <w:r w:rsidR="003D21BB">
        <w:rPr>
          <w:rFonts w:ascii="GHEA Mariam" w:eastAsia="GHEA Mariam" w:hAnsi="GHEA Mariam" w:cs="GHEA Mariam"/>
          <w:sz w:val="24"/>
          <w:szCs w:val="24"/>
          <w:lang w:val="hy-AM"/>
        </w:rPr>
        <w:t>կ</w:t>
      </w:r>
      <w:r w:rsidR="000C4037" w:rsidRPr="007253ED">
        <w:rPr>
          <w:rFonts w:ascii="GHEA Mariam" w:eastAsia="GHEA Mariam" w:hAnsi="GHEA Mariam" w:cs="GHEA Mariam"/>
          <w:sz w:val="24"/>
          <w:szCs w:val="24"/>
          <w:lang w:val="hy-AM"/>
        </w:rPr>
        <w:t>ոնվենցիայի 5-րդ հոդվածի 1-ին կետի (զ) ենթակետի հետ</w:t>
      </w:r>
      <w:r w:rsidR="000C4037">
        <w:rPr>
          <w:rStyle w:val="ac"/>
          <w:rFonts w:ascii="GHEA Mariam" w:eastAsia="GHEA Mariam" w:hAnsi="GHEA Mariam" w:cs="GHEA Mariam"/>
          <w:sz w:val="24"/>
          <w:szCs w:val="24"/>
          <w:lang w:val="hy-AM"/>
        </w:rPr>
        <w:footnoteReference w:id="16"/>
      </w:r>
      <w:r w:rsidR="000C4037" w:rsidRPr="000C4037">
        <w:rPr>
          <w:rFonts w:ascii="GHEA Mariam" w:eastAsia="GHEA Mariam" w:hAnsi="GHEA Mariam" w:cs="GHEA Mariam"/>
          <w:sz w:val="24"/>
          <w:szCs w:val="24"/>
          <w:lang w:val="hy-AM"/>
        </w:rPr>
        <w:t xml:space="preserve">: Մեկ այլ՝ </w:t>
      </w:r>
      <w:bookmarkStart w:id="8" w:name="_Hlk198660532"/>
      <w:r w:rsidR="000C4037" w:rsidRPr="00486A1E">
        <w:rPr>
          <w:rFonts w:ascii="GHEA Mariam" w:eastAsia="GHEA Mariam" w:hAnsi="GHEA Mariam" w:cs="GHEA Mariam"/>
          <w:i/>
          <w:iCs/>
          <w:sz w:val="24"/>
          <w:szCs w:val="24"/>
          <w:lang w:val="hy-AM"/>
        </w:rPr>
        <w:t>Eminbeyli v. Russia</w:t>
      </w:r>
      <w:bookmarkEnd w:id="8"/>
      <w:r w:rsidR="000C4037" w:rsidRPr="000C4037">
        <w:rPr>
          <w:rFonts w:ascii="GHEA Mariam" w:eastAsia="GHEA Mariam" w:hAnsi="GHEA Mariam" w:cs="GHEA Mariam"/>
          <w:sz w:val="24"/>
          <w:szCs w:val="24"/>
          <w:lang w:val="hy-AM"/>
        </w:rPr>
        <w:t xml:space="preserve"> գործով պետական մարմիններն իմացել են անձի՝ փախստականի կարգավիճակ ունենալու հանգամանքի մասին, սակայն</w:t>
      </w:r>
      <w:r w:rsidR="008F70E9">
        <w:rPr>
          <w:rFonts w:ascii="GHEA Mariam" w:eastAsia="GHEA Mariam" w:hAnsi="GHEA Mariam" w:cs="GHEA Mariam"/>
          <w:sz w:val="24"/>
          <w:szCs w:val="24"/>
          <w:lang w:val="hy-AM"/>
        </w:rPr>
        <w:t>,</w:t>
      </w:r>
      <w:r w:rsidR="000C4037" w:rsidRPr="000C4037">
        <w:rPr>
          <w:rFonts w:ascii="GHEA Mariam" w:eastAsia="GHEA Mariam" w:hAnsi="GHEA Mariam" w:cs="GHEA Mariam"/>
          <w:sz w:val="24"/>
          <w:szCs w:val="24"/>
          <w:lang w:val="hy-AM"/>
        </w:rPr>
        <w:t xml:space="preserve"> անտեսելով դա</w:t>
      </w:r>
      <w:r w:rsidR="008F70E9">
        <w:rPr>
          <w:rFonts w:ascii="GHEA Mariam" w:eastAsia="GHEA Mariam" w:hAnsi="GHEA Mariam" w:cs="GHEA Mariam"/>
          <w:sz w:val="24"/>
          <w:szCs w:val="24"/>
          <w:lang w:val="hy-AM"/>
        </w:rPr>
        <w:t>,</w:t>
      </w:r>
      <w:r w:rsidR="000C4037" w:rsidRPr="000C4037">
        <w:rPr>
          <w:rFonts w:ascii="GHEA Mariam" w:eastAsia="GHEA Mariam" w:hAnsi="GHEA Mariam" w:cs="GHEA Mariam"/>
          <w:sz w:val="24"/>
          <w:szCs w:val="24"/>
          <w:lang w:val="hy-AM"/>
        </w:rPr>
        <w:t xml:space="preserve"> փորձել են նրան հանձնելու նպատակով պահել կալանքի տակ</w:t>
      </w:r>
      <w:r w:rsidR="0067320E">
        <w:rPr>
          <w:rStyle w:val="ac"/>
          <w:rFonts w:ascii="GHEA Mariam" w:eastAsia="GHEA Mariam" w:hAnsi="GHEA Mariam" w:cs="GHEA Mariam"/>
          <w:sz w:val="24"/>
          <w:szCs w:val="24"/>
          <w:lang w:val="hy-AM"/>
        </w:rPr>
        <w:footnoteReference w:id="17"/>
      </w:r>
      <w:r w:rsidR="000C4037" w:rsidRPr="000C4037">
        <w:rPr>
          <w:rFonts w:ascii="GHEA Mariam" w:eastAsia="GHEA Mariam" w:hAnsi="GHEA Mariam" w:cs="GHEA Mariam"/>
          <w:sz w:val="24"/>
          <w:szCs w:val="24"/>
          <w:lang w:val="hy-AM"/>
        </w:rPr>
        <w:t>:</w:t>
      </w:r>
      <w:r w:rsidR="00070E00" w:rsidRPr="00070E00">
        <w:rPr>
          <w:rFonts w:ascii="GHEA Mariam" w:eastAsia="GHEA Mariam" w:hAnsi="GHEA Mariam" w:cs="GHEA Mariam"/>
          <w:sz w:val="24"/>
          <w:szCs w:val="24"/>
          <w:lang w:val="hy-AM"/>
        </w:rPr>
        <w:t xml:space="preserve"> </w:t>
      </w:r>
      <w:r w:rsidR="00070E00" w:rsidRPr="00070E00">
        <w:rPr>
          <w:rFonts w:ascii="GHEA Mariam" w:eastAsia="GHEA Mariam" w:hAnsi="GHEA Mariam" w:cs="GHEA Mariam"/>
          <w:i/>
          <w:sz w:val="24"/>
          <w:szCs w:val="24"/>
          <w:lang w:val="hy-AM"/>
        </w:rPr>
        <w:t xml:space="preserve">Suso Musa v. Malta </w:t>
      </w:r>
      <w:r w:rsidR="00070E00">
        <w:rPr>
          <w:rFonts w:ascii="GHEA Mariam" w:eastAsia="GHEA Mariam" w:hAnsi="GHEA Mariam" w:cs="GHEA Mariam"/>
          <w:sz w:val="24"/>
          <w:szCs w:val="24"/>
          <w:lang w:val="hy-AM"/>
        </w:rPr>
        <w:t xml:space="preserve">գործով Եվրոպական դատարանն արձանագրել է, որ այն դեպքերում, երբ </w:t>
      </w:r>
      <w:r w:rsidR="00070E00" w:rsidRPr="00070E00">
        <w:rPr>
          <w:rFonts w:ascii="GHEA Mariam" w:eastAsia="GHEA Mariam" w:hAnsi="GHEA Mariam" w:cs="GHEA Mariam"/>
          <w:sz w:val="24"/>
          <w:szCs w:val="24"/>
          <w:lang w:val="hy-AM"/>
        </w:rPr>
        <w:t xml:space="preserve">պետությունը օրենքով թույլ է տալիս մուտք կամ բնակություն՝ մինչ ապաստանի դիմումի քննարկումը, ապա հետագա կալանքը կարող է խախտել </w:t>
      </w:r>
      <w:r w:rsidR="003D21BB">
        <w:rPr>
          <w:rFonts w:ascii="GHEA Mariam" w:eastAsia="GHEA Mariam" w:hAnsi="GHEA Mariam" w:cs="GHEA Mariam"/>
          <w:sz w:val="24"/>
          <w:szCs w:val="24"/>
          <w:lang w:val="hy-AM"/>
        </w:rPr>
        <w:t>Եվրոպական կ</w:t>
      </w:r>
      <w:r w:rsidR="00070E00" w:rsidRPr="00070E00">
        <w:rPr>
          <w:rFonts w:ascii="GHEA Mariam" w:eastAsia="GHEA Mariam" w:hAnsi="GHEA Mariam" w:cs="GHEA Mariam"/>
          <w:sz w:val="24"/>
          <w:szCs w:val="24"/>
          <w:lang w:val="hy-AM"/>
        </w:rPr>
        <w:t>ոնվենցիայի պահանջները</w:t>
      </w:r>
      <w:r w:rsidR="00070E00">
        <w:rPr>
          <w:rStyle w:val="ac"/>
          <w:rFonts w:ascii="GHEA Mariam" w:eastAsia="GHEA Mariam" w:hAnsi="GHEA Mariam" w:cs="GHEA Mariam"/>
          <w:sz w:val="24"/>
          <w:szCs w:val="24"/>
          <w:lang w:val="hy-AM"/>
        </w:rPr>
        <w:footnoteReference w:id="18"/>
      </w:r>
      <w:r w:rsidR="00070E00">
        <w:rPr>
          <w:rFonts w:ascii="GHEA Mariam" w:eastAsia="GHEA Mariam" w:hAnsi="GHEA Mariam" w:cs="GHEA Mariam"/>
          <w:sz w:val="24"/>
          <w:szCs w:val="24"/>
          <w:lang w:val="hy-AM"/>
        </w:rPr>
        <w:t xml:space="preserve">։ </w:t>
      </w:r>
      <w:r w:rsidR="00070E00" w:rsidRPr="00070E00">
        <w:rPr>
          <w:rFonts w:ascii="GHEA Mariam" w:eastAsia="GHEA Mariam" w:hAnsi="GHEA Mariam" w:cs="GHEA Mariam"/>
          <w:sz w:val="24"/>
          <w:szCs w:val="24"/>
          <w:lang w:val="hy-AM"/>
        </w:rPr>
        <w:t>Այս</w:t>
      </w:r>
      <w:r w:rsidR="00070E00">
        <w:rPr>
          <w:rFonts w:ascii="GHEA Mariam" w:eastAsia="GHEA Mariam" w:hAnsi="GHEA Mariam" w:cs="GHEA Mariam"/>
          <w:sz w:val="24"/>
          <w:szCs w:val="24"/>
          <w:lang w:val="hy-AM"/>
        </w:rPr>
        <w:t>ինքն,</w:t>
      </w:r>
      <w:r w:rsidR="00070E00" w:rsidRPr="00070E00">
        <w:rPr>
          <w:rFonts w:ascii="GHEA Mariam" w:eastAsia="GHEA Mariam" w:hAnsi="GHEA Mariam" w:cs="GHEA Mariam"/>
          <w:sz w:val="24"/>
          <w:szCs w:val="24"/>
          <w:lang w:val="hy-AM"/>
        </w:rPr>
        <w:t xml:space="preserve"> երբ անձը ստանում է պաշտոնական իրավունք՝ մնալու տվյալ երկրում (օրինակ՝</w:t>
      </w:r>
      <w:r w:rsidR="00F60920">
        <w:rPr>
          <w:rFonts w:ascii="GHEA Mariam" w:eastAsia="GHEA Mariam" w:hAnsi="GHEA Mariam" w:cs="GHEA Mariam"/>
          <w:sz w:val="24"/>
          <w:szCs w:val="24"/>
          <w:lang w:val="hy-AM"/>
        </w:rPr>
        <w:t xml:space="preserve"> ստանում է</w:t>
      </w:r>
      <w:r w:rsidR="00070E00" w:rsidRPr="00070E00">
        <w:rPr>
          <w:rFonts w:ascii="GHEA Mariam" w:eastAsia="GHEA Mariam" w:hAnsi="GHEA Mariam" w:cs="GHEA Mariam"/>
          <w:sz w:val="24"/>
          <w:szCs w:val="24"/>
          <w:lang w:val="hy-AM"/>
        </w:rPr>
        <w:t xml:space="preserve"> ապաստանի իրավունք կամ ժամանակավոր բնակության թույլտվություն), ապա այդ պահից նրա նկատմամբ այլևս հնարավոր չէ կիրառել կալանք</w:t>
      </w:r>
      <w:r w:rsidR="00A1013D">
        <w:rPr>
          <w:rFonts w:ascii="GHEA Mariam" w:eastAsia="GHEA Mariam" w:hAnsi="GHEA Mariam" w:cs="GHEA Mariam"/>
          <w:sz w:val="24"/>
          <w:szCs w:val="24"/>
          <w:lang w:val="hy-AM"/>
        </w:rPr>
        <w:t xml:space="preserve"> տվյալ պետությունում </w:t>
      </w:r>
      <w:r w:rsidR="00A1013D" w:rsidRPr="00A1013D">
        <w:rPr>
          <w:rFonts w:ascii="GHEA Mariam" w:eastAsia="GHEA Mariam" w:hAnsi="GHEA Mariam" w:cs="GHEA Mariam"/>
          <w:sz w:val="24"/>
          <w:szCs w:val="24"/>
          <w:lang w:val="hy-AM"/>
        </w:rPr>
        <w:t>«</w:t>
      </w:r>
      <w:r w:rsidR="00A1013D">
        <w:rPr>
          <w:rFonts w:ascii="GHEA Mariam" w:eastAsia="GHEA Mariam" w:hAnsi="GHEA Mariam" w:cs="GHEA Mariam"/>
          <w:sz w:val="24"/>
          <w:szCs w:val="24"/>
          <w:lang w:val="hy-AM"/>
        </w:rPr>
        <w:t>ապօրինի</w:t>
      </w:r>
      <w:r w:rsidR="00A1013D" w:rsidRPr="00A1013D">
        <w:rPr>
          <w:rFonts w:ascii="GHEA Mariam" w:eastAsia="GHEA Mariam" w:hAnsi="GHEA Mariam" w:cs="GHEA Mariam"/>
          <w:sz w:val="24"/>
          <w:szCs w:val="24"/>
          <w:lang w:val="hy-AM"/>
        </w:rPr>
        <w:t>»</w:t>
      </w:r>
      <w:r w:rsidR="00A1013D">
        <w:rPr>
          <w:rFonts w:ascii="GHEA Mariam" w:eastAsia="GHEA Mariam" w:hAnsi="GHEA Mariam" w:cs="GHEA Mariam"/>
          <w:sz w:val="24"/>
          <w:szCs w:val="24"/>
          <w:lang w:val="hy-AM"/>
        </w:rPr>
        <w:t xml:space="preserve"> գտնվելու </w:t>
      </w:r>
      <w:r w:rsidR="00070E00" w:rsidRPr="00070E00">
        <w:rPr>
          <w:rFonts w:ascii="GHEA Mariam" w:eastAsia="GHEA Mariam" w:hAnsi="GHEA Mariam" w:cs="GHEA Mariam"/>
          <w:sz w:val="24"/>
          <w:szCs w:val="24"/>
          <w:lang w:val="hy-AM"/>
        </w:rPr>
        <w:t>հիմնավոր</w:t>
      </w:r>
      <w:r w:rsidR="00A1013D">
        <w:rPr>
          <w:rFonts w:ascii="GHEA Mariam" w:eastAsia="GHEA Mariam" w:hAnsi="GHEA Mariam" w:cs="GHEA Mariam"/>
          <w:sz w:val="24"/>
          <w:szCs w:val="24"/>
          <w:lang w:val="hy-AM"/>
        </w:rPr>
        <w:t>մամբ</w:t>
      </w:r>
      <w:r w:rsidR="00070E00" w:rsidRPr="00070E00">
        <w:rPr>
          <w:rFonts w:ascii="GHEA Mariam" w:eastAsia="GHEA Mariam" w:hAnsi="GHEA Mariam" w:cs="GHEA Mariam"/>
          <w:sz w:val="24"/>
          <w:szCs w:val="24"/>
          <w:lang w:val="hy-AM"/>
        </w:rPr>
        <w:t>։ Սակայն, թե երբ է այդ պահը սկսվում (այսինքն՝ երբ է պաշտոնական թույլտվություն</w:t>
      </w:r>
      <w:r w:rsidR="00A1013D">
        <w:rPr>
          <w:rFonts w:ascii="GHEA Mariam" w:eastAsia="GHEA Mariam" w:hAnsi="GHEA Mariam" w:cs="GHEA Mariam"/>
          <w:sz w:val="24"/>
          <w:szCs w:val="24"/>
          <w:lang w:val="hy-AM"/>
        </w:rPr>
        <w:t>ն</w:t>
      </w:r>
      <w:r w:rsidR="00070E00" w:rsidRPr="00070E00">
        <w:rPr>
          <w:rFonts w:ascii="GHEA Mariam" w:eastAsia="GHEA Mariam" w:hAnsi="GHEA Mariam" w:cs="GHEA Mariam"/>
          <w:sz w:val="24"/>
          <w:szCs w:val="24"/>
          <w:lang w:val="hy-AM"/>
        </w:rPr>
        <w:t xml:space="preserve"> ուժի մեջ մտնում), որոշվում է յուրաքանչյուր երկրի ազգային օրենքով։</w:t>
      </w:r>
    </w:p>
    <w:p w14:paraId="6EAFE3F4" w14:textId="62E3E330" w:rsidR="000C4037" w:rsidRPr="0095488D" w:rsidRDefault="00EA21AA" w:rsidP="000C4037">
      <w:pPr>
        <w:spacing w:line="360" w:lineRule="auto"/>
        <w:ind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1</w:t>
      </w:r>
      <w:r w:rsidR="00302E22">
        <w:rPr>
          <w:rFonts w:ascii="GHEA Mariam" w:eastAsia="GHEA Mariam" w:hAnsi="GHEA Mariam" w:cs="GHEA Mariam"/>
          <w:sz w:val="24"/>
          <w:szCs w:val="24"/>
          <w:lang w:val="hy-AM"/>
        </w:rPr>
        <w:t>9</w:t>
      </w:r>
      <w:r>
        <w:rPr>
          <w:rFonts w:ascii="Cambria Math" w:eastAsia="GHEA Mariam" w:hAnsi="Cambria Math" w:cs="GHEA Mariam"/>
          <w:sz w:val="24"/>
          <w:szCs w:val="24"/>
          <w:lang w:val="hy-AM"/>
        </w:rPr>
        <w:t xml:space="preserve">․ </w:t>
      </w:r>
      <w:proofErr w:type="spellStart"/>
      <w:r w:rsidR="0095488D" w:rsidRPr="00F039D6">
        <w:rPr>
          <w:rFonts w:ascii="GHEA Mariam" w:eastAsia="GHEA Mariam" w:hAnsi="GHEA Mariam" w:cs="GHEA Mariam"/>
          <w:sz w:val="24"/>
          <w:szCs w:val="24"/>
          <w:lang w:val="hy-AM"/>
        </w:rPr>
        <w:t>Եվրոպական</w:t>
      </w:r>
      <w:proofErr w:type="spellEnd"/>
      <w:r w:rsidR="0095488D" w:rsidRPr="00F039D6">
        <w:rPr>
          <w:rFonts w:ascii="GHEA Mariam" w:eastAsia="GHEA Mariam" w:hAnsi="GHEA Mariam" w:cs="GHEA Mariam"/>
          <w:sz w:val="24"/>
          <w:szCs w:val="24"/>
          <w:lang w:val="hy-AM"/>
        </w:rPr>
        <w:t xml:space="preserve"> դատարանը</w:t>
      </w:r>
      <w:r w:rsidR="008F70E9" w:rsidRPr="00F039D6">
        <w:rPr>
          <w:rFonts w:ascii="GHEA Mariam" w:eastAsia="GHEA Mariam" w:hAnsi="GHEA Mariam" w:cs="GHEA Mariam"/>
          <w:sz w:val="24"/>
          <w:szCs w:val="24"/>
          <w:lang w:val="hy-AM"/>
        </w:rPr>
        <w:t>,</w:t>
      </w:r>
      <w:r w:rsidR="0095488D" w:rsidRPr="00F039D6">
        <w:rPr>
          <w:rFonts w:ascii="GHEA Mariam" w:eastAsia="GHEA Mariam" w:hAnsi="GHEA Mariam" w:cs="GHEA Mariam"/>
          <w:sz w:val="24"/>
          <w:szCs w:val="24"/>
          <w:lang w:val="hy-AM"/>
        </w:rPr>
        <w:t xml:space="preserve"> շարունակաբար վերահսկ</w:t>
      </w:r>
      <w:r w:rsidR="008F70E9" w:rsidRPr="00F039D6">
        <w:rPr>
          <w:rFonts w:ascii="GHEA Mariam" w:eastAsia="GHEA Mariam" w:hAnsi="GHEA Mariam" w:cs="GHEA Mariam"/>
          <w:sz w:val="24"/>
          <w:szCs w:val="24"/>
          <w:lang w:val="hy-AM"/>
        </w:rPr>
        <w:t>ելով</w:t>
      </w:r>
      <w:r w:rsidR="0095488D" w:rsidRPr="00F039D6">
        <w:rPr>
          <w:rFonts w:ascii="GHEA Mariam" w:eastAsia="GHEA Mariam" w:hAnsi="GHEA Mariam" w:cs="GHEA Mariam"/>
          <w:sz w:val="24"/>
          <w:szCs w:val="24"/>
          <w:lang w:val="hy-AM"/>
        </w:rPr>
        <w:t xml:space="preserve"> պետությունների կողմից փախստականների և ապաստան հայցողների կալանավորման պրակտիկան՝</w:t>
      </w:r>
      <w:r w:rsidR="00F039D6">
        <w:rPr>
          <w:rFonts w:ascii="GHEA Mariam" w:eastAsia="GHEA Mariam" w:hAnsi="GHEA Mariam" w:cs="GHEA Mariam"/>
          <w:sz w:val="24"/>
          <w:szCs w:val="24"/>
          <w:lang w:val="hy-AM"/>
        </w:rPr>
        <w:t xml:space="preserve"> </w:t>
      </w:r>
      <w:r w:rsidR="003D21BB" w:rsidRPr="00F039D6">
        <w:rPr>
          <w:rFonts w:ascii="GHEA Mariam" w:eastAsia="GHEA Mariam" w:hAnsi="GHEA Mariam" w:cs="GHEA Mariam"/>
          <w:sz w:val="24"/>
          <w:szCs w:val="24"/>
          <w:lang w:val="hy-AM"/>
        </w:rPr>
        <w:t xml:space="preserve">Եվրոպական </w:t>
      </w:r>
      <w:r w:rsidR="00934FD0" w:rsidRPr="00F039D6">
        <w:rPr>
          <w:rFonts w:ascii="GHEA Mariam" w:eastAsia="GHEA Mariam" w:hAnsi="GHEA Mariam" w:cs="GHEA Mariam"/>
          <w:sz w:val="24"/>
          <w:szCs w:val="24"/>
          <w:lang w:val="hy-AM"/>
        </w:rPr>
        <w:t>Կ</w:t>
      </w:r>
      <w:r w:rsidR="0095488D" w:rsidRPr="00F039D6">
        <w:rPr>
          <w:rFonts w:ascii="GHEA Mariam" w:eastAsia="GHEA Mariam" w:hAnsi="GHEA Mariam" w:cs="GHEA Mariam"/>
          <w:sz w:val="24"/>
          <w:szCs w:val="24"/>
          <w:lang w:val="hy-AM"/>
        </w:rPr>
        <w:t>ոնվենցիայի պահանջներին</w:t>
      </w:r>
      <w:r w:rsidR="008F70E9">
        <w:rPr>
          <w:rFonts w:ascii="GHEA Mariam" w:eastAsia="GHEA Mariam" w:hAnsi="GHEA Mariam" w:cs="GHEA Mariam"/>
          <w:sz w:val="24"/>
          <w:szCs w:val="24"/>
          <w:lang w:val="hy-AM"/>
        </w:rPr>
        <w:t xml:space="preserve"> համապատասխանատվությունն ապահովելու նպատակով արձանագրել է, որ</w:t>
      </w:r>
      <w:r w:rsidR="0095488D" w:rsidRPr="0095488D">
        <w:rPr>
          <w:rFonts w:ascii="GHEA Mariam" w:eastAsia="GHEA Mariam" w:hAnsi="GHEA Mariam" w:cs="GHEA Mariam"/>
          <w:sz w:val="24"/>
          <w:szCs w:val="24"/>
          <w:lang w:val="hy-AM"/>
        </w:rPr>
        <w:t xml:space="preserve"> </w:t>
      </w:r>
      <w:r w:rsidR="008F70E9">
        <w:rPr>
          <w:rFonts w:ascii="GHEA Mariam" w:eastAsia="GHEA Mariam" w:hAnsi="GHEA Mariam" w:cs="GHEA Mariam"/>
          <w:sz w:val="24"/>
          <w:szCs w:val="24"/>
          <w:lang w:val="hy-AM"/>
        </w:rPr>
        <w:t>կ</w:t>
      </w:r>
      <w:r w:rsidR="0095488D" w:rsidRPr="0095488D">
        <w:rPr>
          <w:rFonts w:ascii="GHEA Mariam" w:eastAsia="GHEA Mariam" w:hAnsi="GHEA Mariam" w:cs="GHEA Mariam"/>
          <w:sz w:val="24"/>
          <w:szCs w:val="24"/>
          <w:lang w:val="hy-AM"/>
        </w:rPr>
        <w:t xml:space="preserve">արևոր է, </w:t>
      </w:r>
      <w:r w:rsidR="008F70E9">
        <w:rPr>
          <w:rFonts w:ascii="GHEA Mariam" w:eastAsia="GHEA Mariam" w:hAnsi="GHEA Mariam" w:cs="GHEA Mariam"/>
          <w:sz w:val="24"/>
          <w:szCs w:val="24"/>
          <w:lang w:val="hy-AM"/>
        </w:rPr>
        <w:t xml:space="preserve">որ </w:t>
      </w:r>
      <w:r w:rsidR="0095488D" w:rsidRPr="0095488D">
        <w:rPr>
          <w:rFonts w:ascii="GHEA Mariam" w:eastAsia="GHEA Mariam" w:hAnsi="GHEA Mariam" w:cs="GHEA Mariam"/>
          <w:sz w:val="24"/>
          <w:szCs w:val="24"/>
          <w:lang w:val="hy-AM"/>
        </w:rPr>
        <w:t xml:space="preserve">ցանկացած կալանավորում լինի հիմնավորված, անհրաժեշտ, համաչափ և ուղեկցվի պատշաճ դատավարական երաշխիքներով, հատկապես, երբ խոսքը վերաբերում է </w:t>
      </w:r>
      <w:r w:rsidR="00934FD0" w:rsidRPr="00934FD0">
        <w:rPr>
          <w:rFonts w:ascii="GHEA Mariam" w:eastAsia="GHEA Mariam" w:hAnsi="GHEA Mariam" w:cs="GHEA Mariam"/>
          <w:sz w:val="24"/>
          <w:szCs w:val="24"/>
          <w:lang w:val="hy-AM"/>
        </w:rPr>
        <w:t>ապաստան հայցողների</w:t>
      </w:r>
      <w:r w:rsidR="00934FD0">
        <w:rPr>
          <w:rFonts w:ascii="GHEA Mariam" w:eastAsia="GHEA Mariam" w:hAnsi="GHEA Mariam" w:cs="GHEA Mariam"/>
          <w:sz w:val="24"/>
          <w:szCs w:val="24"/>
          <w:lang w:val="hy-AM"/>
        </w:rPr>
        <w:t>ն</w:t>
      </w:r>
      <w:r w:rsidR="00934FD0" w:rsidRPr="00934FD0">
        <w:rPr>
          <w:rFonts w:ascii="GHEA Mariam" w:eastAsia="GHEA Mariam" w:hAnsi="GHEA Mariam" w:cs="GHEA Mariam"/>
          <w:sz w:val="24"/>
          <w:szCs w:val="24"/>
          <w:lang w:val="hy-AM"/>
        </w:rPr>
        <w:t xml:space="preserve"> և փախստականների</w:t>
      </w:r>
      <w:r w:rsidR="00934FD0">
        <w:rPr>
          <w:rFonts w:ascii="GHEA Mariam" w:eastAsia="GHEA Mariam" w:hAnsi="GHEA Mariam" w:cs="GHEA Mariam"/>
          <w:sz w:val="24"/>
          <w:szCs w:val="24"/>
          <w:lang w:val="hy-AM"/>
        </w:rPr>
        <w:t>ն</w:t>
      </w:r>
      <w:r w:rsidR="0095488D" w:rsidRPr="0095488D">
        <w:rPr>
          <w:rFonts w:ascii="GHEA Mariam" w:eastAsia="GHEA Mariam" w:hAnsi="GHEA Mariam" w:cs="GHEA Mariam"/>
          <w:sz w:val="24"/>
          <w:szCs w:val="24"/>
          <w:lang w:val="hy-AM"/>
        </w:rPr>
        <w:t>։ Նույնիսկ եթե անձ</w:t>
      </w:r>
      <w:r w:rsidR="009D624A" w:rsidRPr="009D624A">
        <w:rPr>
          <w:rFonts w:ascii="GHEA Mariam" w:eastAsia="GHEA Mariam" w:hAnsi="GHEA Mariam" w:cs="GHEA Mariam"/>
          <w:sz w:val="24"/>
          <w:szCs w:val="24"/>
          <w:lang w:val="hy-AM"/>
        </w:rPr>
        <w:t>ն</w:t>
      </w:r>
      <w:r w:rsidR="0095488D" w:rsidRPr="0095488D">
        <w:rPr>
          <w:rFonts w:ascii="GHEA Mariam" w:eastAsia="GHEA Mariam" w:hAnsi="GHEA Mariam" w:cs="GHEA Mariam"/>
          <w:sz w:val="24"/>
          <w:szCs w:val="24"/>
          <w:lang w:val="hy-AM"/>
        </w:rPr>
        <w:t xml:space="preserve"> ունի փախստականի կարգավիճակ, կալանավորումը կարող է տեղի </w:t>
      </w:r>
      <w:r w:rsidR="0095488D" w:rsidRPr="0095488D">
        <w:rPr>
          <w:rFonts w:ascii="GHEA Mariam" w:eastAsia="GHEA Mariam" w:hAnsi="GHEA Mariam" w:cs="GHEA Mariam"/>
          <w:sz w:val="24"/>
          <w:szCs w:val="24"/>
          <w:lang w:val="hy-AM"/>
        </w:rPr>
        <w:lastRenderedPageBreak/>
        <w:t>ունենալ օրինական հիմքերով</w:t>
      </w:r>
      <w:r w:rsidR="00934FD0" w:rsidRPr="00934FD0">
        <w:rPr>
          <w:rFonts w:ascii="GHEA Mariam" w:eastAsia="GHEA Mariam" w:hAnsi="GHEA Mariam" w:cs="GHEA Mariam"/>
          <w:sz w:val="24"/>
          <w:szCs w:val="24"/>
          <w:lang w:val="hy-AM"/>
        </w:rPr>
        <w:t xml:space="preserve"> (</w:t>
      </w:r>
      <w:r w:rsidR="00F71522">
        <w:rPr>
          <w:rFonts w:ascii="GHEA Mariam" w:eastAsia="GHEA Mariam" w:hAnsi="GHEA Mariam" w:cs="GHEA Mariam"/>
          <w:sz w:val="24"/>
          <w:szCs w:val="24"/>
          <w:lang w:val="hy-AM"/>
        </w:rPr>
        <w:t xml:space="preserve">բացառությամբ </w:t>
      </w:r>
      <w:r w:rsidR="00934FD0">
        <w:rPr>
          <w:rFonts w:ascii="GHEA Mariam" w:eastAsia="GHEA Mariam" w:hAnsi="GHEA Mariam" w:cs="GHEA Mariam"/>
          <w:sz w:val="24"/>
          <w:szCs w:val="24"/>
          <w:lang w:val="hy-AM"/>
        </w:rPr>
        <w:t>փախստականի կարգավիճակ ստանալու</w:t>
      </w:r>
      <w:r w:rsidR="00F71522">
        <w:rPr>
          <w:rFonts w:ascii="GHEA Mariam" w:eastAsia="GHEA Mariam" w:hAnsi="GHEA Mariam" w:cs="GHEA Mariam"/>
          <w:sz w:val="24"/>
          <w:szCs w:val="24"/>
          <w:lang w:val="hy-AM"/>
        </w:rPr>
        <w:t>ն ուղղված նախորդող</w:t>
      </w:r>
      <w:r w:rsidR="00934FD0">
        <w:rPr>
          <w:rFonts w:ascii="GHEA Mariam" w:eastAsia="GHEA Mariam" w:hAnsi="GHEA Mariam" w:cs="GHEA Mariam"/>
          <w:sz w:val="24"/>
          <w:szCs w:val="24"/>
          <w:lang w:val="hy-AM"/>
        </w:rPr>
        <w:t xml:space="preserve"> արարքների դեպքում</w:t>
      </w:r>
      <w:r w:rsidR="00934FD0" w:rsidRPr="00934FD0">
        <w:rPr>
          <w:rFonts w:ascii="GHEA Mariam" w:eastAsia="GHEA Mariam" w:hAnsi="GHEA Mariam" w:cs="GHEA Mariam"/>
          <w:sz w:val="24"/>
          <w:szCs w:val="24"/>
          <w:lang w:val="hy-AM"/>
        </w:rPr>
        <w:t>)</w:t>
      </w:r>
      <w:r w:rsidR="0095488D" w:rsidRPr="0095488D">
        <w:rPr>
          <w:rFonts w:ascii="GHEA Mariam" w:eastAsia="GHEA Mariam" w:hAnsi="GHEA Mariam" w:cs="GHEA Mariam"/>
          <w:sz w:val="24"/>
          <w:szCs w:val="24"/>
          <w:lang w:val="hy-AM"/>
        </w:rPr>
        <w:t>, բայց այն երբեք չպետք է լինի կամայական կամ անհիմն երկարատև։</w:t>
      </w:r>
    </w:p>
    <w:p w14:paraId="005997E9" w14:textId="1A9AEB35" w:rsidR="00881CD5" w:rsidRDefault="00881CD5" w:rsidP="00FE467A">
      <w:pPr>
        <w:spacing w:line="360" w:lineRule="auto"/>
        <w:ind w:left="-2" w:firstLineChars="0" w:firstLine="567"/>
        <w:jc w:val="both"/>
        <w:rPr>
          <w:rFonts w:ascii="GHEA Mariam" w:eastAsia="GHEA Mariam" w:hAnsi="GHEA Mariam" w:cs="GHEA Mariam"/>
          <w:sz w:val="24"/>
          <w:szCs w:val="24"/>
          <w:lang w:val="hy-AM"/>
        </w:rPr>
      </w:pPr>
    </w:p>
    <w:p w14:paraId="03AB2D23" w14:textId="6C748A6A" w:rsidR="000261F9" w:rsidRPr="00302E22" w:rsidRDefault="000261F9" w:rsidP="000261F9">
      <w:pPr>
        <w:spacing w:line="360" w:lineRule="auto"/>
        <w:ind w:left="-2" w:firstLineChars="0" w:firstLine="567"/>
        <w:jc w:val="both"/>
        <w:rPr>
          <w:rFonts w:ascii="Cambria Math" w:eastAsia="GHEA Mariam" w:hAnsi="Cambria Math" w:cs="GHEA Mariam"/>
          <w:b/>
          <w:i/>
          <w:sz w:val="24"/>
          <w:szCs w:val="24"/>
          <w:lang w:val="hy-AM"/>
        </w:rPr>
      </w:pPr>
      <w:r w:rsidRPr="000261F9">
        <w:rPr>
          <w:rFonts w:ascii="GHEA Mariam" w:eastAsia="GHEA Mariam" w:hAnsi="GHEA Mariam" w:cs="GHEA Mariam"/>
          <w:b/>
          <w:i/>
          <w:sz w:val="24"/>
          <w:szCs w:val="24"/>
          <w:lang w:val="hy-AM"/>
        </w:rPr>
        <w:t xml:space="preserve">II. Ներպետական իրավական </w:t>
      </w:r>
      <w:proofErr w:type="spellStart"/>
      <w:r w:rsidRPr="000261F9">
        <w:rPr>
          <w:rFonts w:ascii="GHEA Mariam" w:eastAsia="GHEA Mariam" w:hAnsi="GHEA Mariam" w:cs="GHEA Mariam"/>
          <w:b/>
          <w:i/>
          <w:sz w:val="24"/>
          <w:szCs w:val="24"/>
          <w:lang w:val="hy-AM"/>
        </w:rPr>
        <w:t>կարգավորումները</w:t>
      </w:r>
      <w:proofErr w:type="spellEnd"/>
      <w:r w:rsidR="00302E22">
        <w:rPr>
          <w:rFonts w:ascii="Cambria Math" w:eastAsia="GHEA Mariam" w:hAnsi="Cambria Math" w:cs="GHEA Mariam"/>
          <w:b/>
          <w:i/>
          <w:sz w:val="24"/>
          <w:szCs w:val="24"/>
          <w:lang w:val="hy-AM"/>
        </w:rPr>
        <w:t>․</w:t>
      </w:r>
    </w:p>
    <w:p w14:paraId="7784620D" w14:textId="0906FF15" w:rsidR="000261F9" w:rsidRDefault="00302E22" w:rsidP="008911F3">
      <w:pPr>
        <w:spacing w:line="360" w:lineRule="auto"/>
        <w:ind w:left="-2" w:firstLineChars="0" w:firstLine="567"/>
        <w:jc w:val="both"/>
        <w:rPr>
          <w:rFonts w:ascii="GHEA Mariam" w:eastAsia="GHEA Mariam" w:hAnsi="GHEA Mariam" w:cs="GHEA Mariam"/>
          <w:i/>
          <w:sz w:val="24"/>
          <w:szCs w:val="24"/>
          <w:lang w:val="hy-AM"/>
        </w:rPr>
      </w:pPr>
      <w:r>
        <w:rPr>
          <w:rFonts w:ascii="GHEA Mariam" w:eastAsia="GHEA Mariam" w:hAnsi="GHEA Mariam" w:cs="GHEA Mariam"/>
          <w:sz w:val="24"/>
          <w:szCs w:val="24"/>
          <w:lang w:val="hy-AM"/>
        </w:rPr>
        <w:t>20</w:t>
      </w:r>
      <w:r w:rsidR="00EA21AA">
        <w:rPr>
          <w:rFonts w:ascii="Cambria Math" w:eastAsia="GHEA Mariam" w:hAnsi="Cambria Math" w:cs="GHEA Mariam"/>
          <w:sz w:val="24"/>
          <w:szCs w:val="24"/>
          <w:lang w:val="hy-AM"/>
        </w:rPr>
        <w:t xml:space="preserve">․ </w:t>
      </w:r>
      <w:r w:rsidR="000261F9" w:rsidRPr="000261F9">
        <w:rPr>
          <w:rFonts w:ascii="GHEA Mariam" w:eastAsia="GHEA Mariam" w:hAnsi="GHEA Mariam" w:cs="GHEA Mariam"/>
          <w:sz w:val="24"/>
          <w:szCs w:val="24"/>
          <w:lang w:val="hy-AM"/>
        </w:rPr>
        <w:t xml:space="preserve">ՀՀ Սահմանադրության 27-րդ հոդվածի </w:t>
      </w:r>
      <w:r w:rsidR="00EA21AA">
        <w:rPr>
          <w:rFonts w:ascii="GHEA Mariam" w:eastAsia="GHEA Mariam" w:hAnsi="GHEA Mariam" w:cs="GHEA Mariam"/>
          <w:sz w:val="24"/>
          <w:szCs w:val="24"/>
          <w:lang w:val="hy-AM"/>
        </w:rPr>
        <w:t>1</w:t>
      </w:r>
      <w:r w:rsidR="000261F9" w:rsidRPr="000261F9">
        <w:rPr>
          <w:rFonts w:ascii="GHEA Mariam" w:eastAsia="GHEA Mariam" w:hAnsi="GHEA Mariam" w:cs="GHEA Mariam"/>
          <w:sz w:val="24"/>
          <w:szCs w:val="24"/>
          <w:lang w:val="hy-AM"/>
        </w:rPr>
        <w:t>-</w:t>
      </w:r>
      <w:r w:rsidR="00EA21AA">
        <w:rPr>
          <w:rFonts w:ascii="GHEA Mariam" w:eastAsia="GHEA Mariam" w:hAnsi="GHEA Mariam" w:cs="GHEA Mariam"/>
          <w:sz w:val="24"/>
          <w:szCs w:val="24"/>
          <w:lang w:val="hy-AM"/>
        </w:rPr>
        <w:t>ին</w:t>
      </w:r>
      <w:r w:rsidR="000261F9" w:rsidRPr="000261F9">
        <w:rPr>
          <w:rFonts w:ascii="GHEA Mariam" w:eastAsia="GHEA Mariam" w:hAnsi="GHEA Mariam" w:cs="GHEA Mariam"/>
          <w:sz w:val="24"/>
          <w:szCs w:val="24"/>
          <w:lang w:val="hy-AM"/>
        </w:rPr>
        <w:t xml:space="preserve"> մասի համաձայն՝ </w:t>
      </w:r>
      <w:r w:rsidR="000261F9" w:rsidRPr="000261F9">
        <w:rPr>
          <w:rFonts w:ascii="GHEA Mariam" w:eastAsia="GHEA Mariam" w:hAnsi="GHEA Mariam" w:cs="GHEA Mariam"/>
          <w:i/>
          <w:sz w:val="24"/>
          <w:szCs w:val="24"/>
          <w:lang w:val="hy-AM"/>
        </w:rPr>
        <w:t>«</w:t>
      </w:r>
      <w:r w:rsidR="00EA21AA" w:rsidRPr="00EA21AA">
        <w:rPr>
          <w:rFonts w:ascii="GHEA Mariam" w:eastAsia="GHEA Mariam" w:hAnsi="GHEA Mariam" w:cs="GHEA Mariam"/>
          <w:i/>
          <w:sz w:val="24"/>
          <w:szCs w:val="24"/>
          <w:lang w:val="hy-AM"/>
        </w:rPr>
        <w:t xml:space="preserve">Յուրաքանչյուր ոք ունի անձնական ազատության իրավունք։ Ոչ ոք չի կարող անձնական ազատությունից զրկվել այլ կերպ, քան հետևյալ դեպքերում և օրենքով սահմանված կարգով` </w:t>
      </w:r>
      <w:r w:rsidR="000261F9" w:rsidRPr="000261F9">
        <w:rPr>
          <w:rFonts w:ascii="GHEA Mariam" w:eastAsia="GHEA Mariam" w:hAnsi="GHEA Mariam" w:cs="GHEA Mariam"/>
          <w:i/>
          <w:sz w:val="24"/>
          <w:szCs w:val="24"/>
          <w:lang w:val="hy-AM"/>
        </w:rPr>
        <w:t>(…)»։</w:t>
      </w:r>
    </w:p>
    <w:p w14:paraId="7A53CEFD" w14:textId="1CEFFEBD" w:rsidR="00EA21AA" w:rsidRPr="00EA21AA" w:rsidRDefault="00EA21AA" w:rsidP="00EA21AA">
      <w:pPr>
        <w:spacing w:line="360" w:lineRule="auto"/>
        <w:ind w:left="-2" w:firstLineChars="0" w:firstLine="567"/>
        <w:jc w:val="both"/>
        <w:rPr>
          <w:rFonts w:ascii="GHEA Mariam" w:eastAsia="GHEA Mariam" w:hAnsi="GHEA Mariam" w:cs="GHEA Mariam"/>
          <w:i/>
          <w:sz w:val="24"/>
          <w:szCs w:val="24"/>
          <w:lang w:val="hy-AM"/>
        </w:rPr>
      </w:pPr>
      <w:r w:rsidRPr="00EA21AA">
        <w:rPr>
          <w:rFonts w:ascii="GHEA Mariam" w:eastAsia="GHEA Mariam" w:hAnsi="GHEA Mariam" w:cs="GHEA Mariam"/>
          <w:sz w:val="24"/>
          <w:szCs w:val="24"/>
          <w:lang w:val="hy-AM"/>
        </w:rPr>
        <w:t>ՀՀ քրեական դատավարության օրենսգրքի 118-րդ հոդվածի 2-րդ մասի համաձայն՝</w:t>
      </w:r>
      <w:r>
        <w:rPr>
          <w:rFonts w:ascii="GHEA Mariam" w:eastAsia="GHEA Mariam" w:hAnsi="GHEA Mariam" w:cs="GHEA Mariam"/>
          <w:sz w:val="24"/>
          <w:szCs w:val="24"/>
          <w:lang w:val="hy-AM"/>
        </w:rPr>
        <w:t xml:space="preserve"> </w:t>
      </w:r>
      <w:r w:rsidRPr="00EA21AA">
        <w:rPr>
          <w:rFonts w:ascii="GHEA Mariam" w:eastAsia="GHEA Mariam" w:hAnsi="GHEA Mariam" w:cs="GHEA Mariam"/>
          <w:i/>
          <w:sz w:val="24"/>
          <w:szCs w:val="24"/>
          <w:lang w:val="hy-AM"/>
        </w:rPr>
        <w:t>Կալանքը կարող է կիրառվել միայն այն դեպքում, երբ այլընտրանքային խափանման միջոցների կիրառումն անբավարար է սույն օրենսգրքի 116-րդ հոդվածի 2-րդ մասի պահանջների կատարումն ապահովելու համար:</w:t>
      </w:r>
    </w:p>
    <w:p w14:paraId="5BE54133" w14:textId="412F2BA0" w:rsidR="000261F9" w:rsidRDefault="00302E22" w:rsidP="00EA21AA">
      <w:pPr>
        <w:spacing w:line="360" w:lineRule="auto"/>
        <w:ind w:left="-2" w:firstLineChars="0" w:firstLine="567"/>
        <w:jc w:val="both"/>
        <w:rPr>
          <w:rFonts w:ascii="GHEA Mariam" w:hAnsi="GHEA Mariam"/>
          <w:iCs/>
          <w:sz w:val="24"/>
          <w:szCs w:val="24"/>
          <w:shd w:val="clear" w:color="auto" w:fill="FFFFFF"/>
          <w:lang w:val="es-AR"/>
        </w:rPr>
      </w:pPr>
      <w:r>
        <w:rPr>
          <w:rFonts w:ascii="GHEA Mariam" w:eastAsia="GHEA Mariam" w:hAnsi="GHEA Mariam" w:cs="GHEA Mariam"/>
          <w:sz w:val="24"/>
          <w:szCs w:val="24"/>
          <w:lang w:val="hy-AM"/>
        </w:rPr>
        <w:t>21</w:t>
      </w:r>
      <w:r w:rsidR="00EA21AA" w:rsidRPr="00EA21AA">
        <w:rPr>
          <w:rFonts w:ascii="GHEA Mariam" w:eastAsia="GHEA Mariam" w:hAnsi="GHEA Mariam" w:cs="GHEA Mariam"/>
          <w:sz w:val="24"/>
          <w:szCs w:val="24"/>
          <w:lang w:val="hy-AM"/>
        </w:rPr>
        <w:t>. Վճռաբեկ դատարանը մշտապես ընդգծել է անձի ազատության իրավունքի հիմնարար ու անօտարելի բնույթը և հետևողականորեն ամրապնդել ու զարգացրել քրեական դատավարության ընթացքում կալանքը որպես խափանման միջոց կիրառելիս անձի ազատության իրավունքի կամայական կամ անհիմն սահմանափակումը բացառելուն ուղղված երաշխիքները: Մասնավորապես, Վճռաբեկ դատարանը կայուն նախադեպային իրավունք է ձևավորել առ այն, որ կալանավորման օրինականության և հիմնավորվածության ապահովման տեսանկյունից կարևոր է կալանավորման հիմքերից որևէ մեկի կամ մի քանիսի և կալանավորման պայմանների վերաբերյալ դատական ակտում ողջամիտ հետևությունների առկայությունը` հիմնավորված վարույթն իրականացնող մարմնի կողմից ներկայացվող տեղեկություններով, փաստերով կամ ապացույցներով</w:t>
      </w:r>
      <w:r w:rsidR="00EA21AA" w:rsidRPr="0000452C">
        <w:rPr>
          <w:rFonts w:ascii="GHEA Mariam" w:hAnsi="GHEA Mariam"/>
          <w:iCs/>
          <w:sz w:val="24"/>
          <w:szCs w:val="24"/>
          <w:shd w:val="clear" w:color="auto" w:fill="FFFFFF"/>
          <w:vertAlign w:val="superscript"/>
          <w:lang w:val="es-AR"/>
        </w:rPr>
        <w:footnoteReference w:id="19"/>
      </w:r>
      <w:r w:rsidR="00EA21AA" w:rsidRPr="0000452C">
        <w:rPr>
          <w:rFonts w:ascii="GHEA Mariam" w:hAnsi="GHEA Mariam"/>
          <w:iCs/>
          <w:sz w:val="24"/>
          <w:szCs w:val="24"/>
          <w:shd w:val="clear" w:color="auto" w:fill="FFFFFF"/>
          <w:lang w:val="es-AR"/>
        </w:rPr>
        <w:t>:</w:t>
      </w:r>
    </w:p>
    <w:p w14:paraId="773852D4" w14:textId="38A57BC1" w:rsidR="003A7CC1" w:rsidRPr="00991C96" w:rsidRDefault="003A7CC1" w:rsidP="003A7CC1">
      <w:pPr>
        <w:spacing w:line="360" w:lineRule="auto"/>
        <w:ind w:leftChars="0" w:right="-22" w:firstLineChars="0" w:firstLine="565"/>
        <w:jc w:val="both"/>
        <w:rPr>
          <w:rFonts w:ascii="GHEA Mariam" w:hAnsi="GHEA Mariam"/>
          <w:iCs/>
          <w:sz w:val="24"/>
          <w:szCs w:val="24"/>
          <w:lang w:val="hy-AM"/>
        </w:rPr>
      </w:pPr>
      <w:r w:rsidRPr="00991C96">
        <w:rPr>
          <w:rFonts w:ascii="GHEA Mariam" w:eastAsia="Arial Unicode" w:hAnsi="GHEA Mariam" w:cs="Arial"/>
          <w:sz w:val="24"/>
          <w:szCs w:val="24"/>
          <w:shd w:val="clear" w:color="auto" w:fill="FFFFFF"/>
          <w:lang w:val="hy-AM"/>
        </w:rPr>
        <w:t>Վճռաբեկ դատարան</w:t>
      </w:r>
      <w:r>
        <w:rPr>
          <w:rFonts w:ascii="GHEA Mariam" w:eastAsia="Arial Unicode" w:hAnsi="GHEA Mariam" w:cs="Arial"/>
          <w:sz w:val="24"/>
          <w:szCs w:val="24"/>
          <w:shd w:val="clear" w:color="auto" w:fill="FFFFFF"/>
          <w:lang w:val="hy-AM"/>
        </w:rPr>
        <w:t>ն</w:t>
      </w:r>
      <w:r w:rsidRPr="00991C96">
        <w:rPr>
          <w:rFonts w:ascii="GHEA Mariam" w:eastAsia="Arial Unicode" w:hAnsi="GHEA Mariam" w:cs="Arial"/>
          <w:sz w:val="24"/>
          <w:szCs w:val="24"/>
          <w:shd w:val="clear" w:color="auto" w:fill="FFFFFF"/>
          <w:lang w:val="hy-AM"/>
        </w:rPr>
        <w:t xml:space="preserve"> </w:t>
      </w:r>
      <w:r>
        <w:rPr>
          <w:rFonts w:ascii="GHEA Mariam" w:eastAsia="Arial Unicode" w:hAnsi="GHEA Mariam" w:cs="Arial"/>
          <w:sz w:val="24"/>
          <w:szCs w:val="24"/>
          <w:shd w:val="clear" w:color="auto" w:fill="FFFFFF"/>
          <w:lang w:val="hy-AM"/>
        </w:rPr>
        <w:t>արձանագրել է</w:t>
      </w:r>
      <w:r w:rsidRPr="00991C96">
        <w:rPr>
          <w:rFonts w:ascii="GHEA Mariam" w:eastAsia="Arial Unicode" w:hAnsi="GHEA Mariam" w:cs="Arial"/>
          <w:sz w:val="24"/>
          <w:szCs w:val="24"/>
          <w:shd w:val="clear" w:color="auto" w:fill="FFFFFF"/>
          <w:lang w:val="hy-AM"/>
        </w:rPr>
        <w:t xml:space="preserve">, որ </w:t>
      </w:r>
      <w:r w:rsidRPr="00991C96">
        <w:rPr>
          <w:rFonts w:ascii="GHEA Mariam" w:hAnsi="GHEA Mariam"/>
          <w:sz w:val="24"/>
          <w:szCs w:val="24"/>
          <w:shd w:val="clear" w:color="auto" w:fill="FFFFFF"/>
          <w:lang w:val="hy-AM"/>
        </w:rPr>
        <w:t xml:space="preserve">խափանման միջոցների դասակարգումը </w:t>
      </w:r>
      <w:r w:rsidRPr="00991C96">
        <w:rPr>
          <w:rFonts w:ascii="GHEA Mariam" w:hAnsi="GHEA Mariam"/>
          <w:sz w:val="24"/>
          <w:szCs w:val="24"/>
          <w:lang w:val="hy-AM"/>
        </w:rPr>
        <w:t xml:space="preserve">կալանավորման և կալանքին այլընտրանք հանդիսացող </w:t>
      </w:r>
      <w:r w:rsidRPr="00991C96">
        <w:rPr>
          <w:rFonts w:ascii="GHEA Mariam" w:hAnsi="GHEA Mariam"/>
          <w:sz w:val="24"/>
          <w:szCs w:val="24"/>
          <w:lang w:val="hy-AM"/>
        </w:rPr>
        <w:lastRenderedPageBreak/>
        <w:t xml:space="preserve">խափանման միջոցների, </w:t>
      </w:r>
      <w:r w:rsidRPr="00991C96">
        <w:rPr>
          <w:rFonts w:ascii="GHEA Mariam" w:hAnsi="GHEA Mariam"/>
          <w:sz w:val="24"/>
          <w:szCs w:val="24"/>
          <w:shd w:val="clear" w:color="auto" w:fill="FFFFFF"/>
          <w:lang w:val="hy-AM"/>
        </w:rPr>
        <w:t>նպատակ ունի ապահովելու քրեական վարույթի ընթացքում մեղադրյալի պատշաճ վարքագիծը։ Խափանման միջոցները կարող են կիրառվել միայն այն դեպքում, երբ բավարար հիմքեր կան ենթադրելու, որ անձը կարող է կատարել ՀՀ գործող քրեական դատավարության օրենսգրքի 116-րդ հոդվածի 2-րդ մասով նախատեսված գործողությունները կամ դրանցից որևէ մեկը: Ընդ որում՝</w:t>
      </w:r>
      <w:r w:rsidRPr="00991C96">
        <w:rPr>
          <w:rFonts w:ascii="GHEA Mariam" w:hAnsi="GHEA Mariam"/>
          <w:sz w:val="24"/>
          <w:szCs w:val="24"/>
          <w:lang w:val="hy-AM"/>
        </w:rPr>
        <w:t xml:space="preserve"> </w:t>
      </w:r>
      <w:r w:rsidRPr="00991C96">
        <w:rPr>
          <w:rFonts w:ascii="GHEA Mariam" w:hAnsi="GHEA Mariam"/>
          <w:sz w:val="24"/>
          <w:szCs w:val="24"/>
          <w:shd w:val="clear" w:color="auto" w:fill="FFFFFF"/>
          <w:lang w:val="hy-AM"/>
        </w:rPr>
        <w:t xml:space="preserve">վերոնշյալ նպատակի իրականացման համար անհրաժեշտ և պիտանի խափանման միջոցի կոնկրետ տեսակի ընտրության հարցն օրենսդիրը վերապահել է վարույթն իրականացնող մարմնի հայեցողությանը՝ միաժամանակ երաշխավորելով </w:t>
      </w:r>
      <w:r w:rsidRPr="00991C96">
        <w:rPr>
          <w:rFonts w:ascii="GHEA Mariam" w:hAnsi="GHEA Mariam"/>
          <w:sz w:val="24"/>
          <w:szCs w:val="24"/>
          <w:lang w:val="hy-AM"/>
        </w:rPr>
        <w:t xml:space="preserve">մեղադրյալի պատշաճ վարքագիծը նրա իրավունքների հնարավոր նվազ սահմանափակմամբ ապահովելու հնարավորությունը։ </w:t>
      </w:r>
      <w:r w:rsidRPr="00991C96">
        <w:rPr>
          <w:rFonts w:ascii="GHEA Mariam" w:hAnsi="GHEA Mariam"/>
          <w:sz w:val="24"/>
          <w:szCs w:val="24"/>
          <w:shd w:val="clear" w:color="auto" w:fill="FFFFFF"/>
          <w:lang w:val="hy-AM"/>
        </w:rPr>
        <w:t xml:space="preserve">Մասնավորապես, օրենսդիրն ամրագրել է, որ </w:t>
      </w:r>
      <w:r w:rsidRPr="00991C96">
        <w:rPr>
          <w:rFonts w:ascii="GHEA Mariam" w:hAnsi="GHEA Mariam"/>
          <w:sz w:val="24"/>
          <w:szCs w:val="24"/>
          <w:lang w:val="hy-AM"/>
        </w:rPr>
        <w:t>անձի նկատմամբ խափանման միջոց ընտրելիս, վարույթն իրականացնող մարմինը պետք է առաջնորդվի նվազագույնի սկզբունքով, այն է՝ չընտրի ավելի խիստ խափանման միջոց, քան այն, որով քրեական վարույթի ընթացքում հնարավոր կլինի ապահովել մեղադրյալի օրինական վարքագիծը</w:t>
      </w:r>
      <w:r w:rsidRPr="00991C96">
        <w:rPr>
          <w:rStyle w:val="ac"/>
          <w:rFonts w:ascii="GHEA Mariam" w:hAnsi="GHEA Mariam"/>
          <w:sz w:val="24"/>
          <w:szCs w:val="24"/>
          <w:lang w:val="hy-AM"/>
        </w:rPr>
        <w:footnoteReference w:id="20"/>
      </w:r>
      <w:r w:rsidRPr="00991C96">
        <w:rPr>
          <w:rFonts w:ascii="GHEA Mariam" w:hAnsi="GHEA Mariam"/>
          <w:sz w:val="24"/>
          <w:szCs w:val="24"/>
          <w:lang w:val="hy-AM"/>
        </w:rPr>
        <w:t xml:space="preserve">։ Ընդ որում, այս սկզբունքի լավագույն իրացմանն է նպաստում նաև ՀՀ գործող քրեական դատավարության օրենսգրքով նախատեսված՝ խափանման միջոցները համակցված կիրառելու կանոնը՝ ի տարբերություն նախկին քրեադատավարական կարգավորումների, որոնք, բացառությամբ ստորագրություն չհեռանալու մասին խափանման միջոցի (որը կարող էր կիրառվել գրավի, անձնական և կազմակերպության երաշխավորության հետ) նման օրենսդրական հնարավորություն չէին ընձեռում, </w:t>
      </w:r>
      <w:r w:rsidRPr="00991C96">
        <w:rPr>
          <w:rFonts w:ascii="GHEA Mariam" w:hAnsi="GHEA Mariam"/>
          <w:iCs/>
          <w:sz w:val="24"/>
          <w:szCs w:val="24"/>
          <w:lang w:val="hy-AM"/>
        </w:rPr>
        <w:t>ինչը կարող էր սահմանափակել վարույթն իրականացնող մարմնի՝ կալանքի փոխարեն այլ խափանման միջոց ընտրելու հնարավորությունը</w:t>
      </w:r>
      <w:r w:rsidRPr="00991C96">
        <w:rPr>
          <w:rFonts w:ascii="GHEA Mariam" w:hAnsi="GHEA Mariam"/>
          <w:sz w:val="24"/>
          <w:szCs w:val="24"/>
          <w:lang w:val="hy-AM"/>
        </w:rPr>
        <w:t xml:space="preserve">։ </w:t>
      </w:r>
      <w:r w:rsidRPr="00991C96">
        <w:rPr>
          <w:rFonts w:ascii="GHEA Mariam" w:hAnsi="GHEA Mariam"/>
          <w:iCs/>
          <w:sz w:val="24"/>
          <w:szCs w:val="24"/>
          <w:lang w:val="hy-AM"/>
        </w:rPr>
        <w:t>Մինչդեռ խափանման միջոցների համակցված կիրառման հնարավորություն ընձեռող գործող օրենսդրական կարգավորումները սահմանում են վարույթն իրականացնող մարմնի կողմից մեղադրյալի պատշաճ վարքագիծն ապահովելու առավել ճկուն մեխանիզմներ</w:t>
      </w:r>
      <w:r>
        <w:rPr>
          <w:rStyle w:val="ac"/>
          <w:rFonts w:ascii="GHEA Mariam" w:hAnsi="GHEA Mariam"/>
          <w:iCs/>
          <w:sz w:val="24"/>
          <w:szCs w:val="24"/>
          <w:lang w:val="hy-AM"/>
        </w:rPr>
        <w:footnoteReference w:id="21"/>
      </w:r>
      <w:r w:rsidRPr="00991C96">
        <w:rPr>
          <w:rFonts w:ascii="GHEA Mariam" w:hAnsi="GHEA Mariam"/>
          <w:iCs/>
          <w:sz w:val="24"/>
          <w:szCs w:val="24"/>
          <w:lang w:val="hy-AM"/>
        </w:rPr>
        <w:t>։</w:t>
      </w:r>
    </w:p>
    <w:p w14:paraId="40650E10" w14:textId="1E144843" w:rsidR="00EC27B0" w:rsidRDefault="002A02A2" w:rsidP="004F75EB">
      <w:pPr>
        <w:spacing w:line="360" w:lineRule="auto"/>
        <w:ind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lastRenderedPageBreak/>
        <w:t>2</w:t>
      </w:r>
      <w:r w:rsidR="00302E22">
        <w:rPr>
          <w:rFonts w:ascii="GHEA Mariam" w:eastAsia="GHEA Mariam" w:hAnsi="GHEA Mariam" w:cs="GHEA Mariam"/>
          <w:sz w:val="24"/>
          <w:szCs w:val="24"/>
          <w:lang w:val="hy-AM"/>
        </w:rPr>
        <w:t>2</w:t>
      </w:r>
      <w:r>
        <w:rPr>
          <w:rFonts w:ascii="Cambria Math" w:eastAsia="GHEA Mariam" w:hAnsi="Cambria Math" w:cs="GHEA Mariam"/>
          <w:sz w:val="24"/>
          <w:szCs w:val="24"/>
          <w:lang w:val="hy-AM"/>
        </w:rPr>
        <w:t xml:space="preserve">․ </w:t>
      </w:r>
      <w:r w:rsidR="004F75EB">
        <w:rPr>
          <w:rFonts w:ascii="GHEA Mariam" w:eastAsia="GHEA Mariam" w:hAnsi="GHEA Mariam" w:cs="GHEA Mariam"/>
          <w:sz w:val="24"/>
          <w:szCs w:val="24"/>
          <w:lang w:val="hy-AM"/>
        </w:rPr>
        <w:t>Հաշվի առնելով ներպետական և միջազգային իրավական դիրքորոշումները</w:t>
      </w:r>
      <w:r w:rsidR="00CD03C9">
        <w:rPr>
          <w:rFonts w:ascii="GHEA Mariam" w:eastAsia="GHEA Mariam" w:hAnsi="GHEA Mariam" w:cs="GHEA Mariam"/>
          <w:sz w:val="24"/>
          <w:szCs w:val="24"/>
          <w:lang w:val="hy-AM"/>
        </w:rPr>
        <w:t>՝</w:t>
      </w:r>
      <w:r w:rsidR="004F75EB">
        <w:rPr>
          <w:rFonts w:ascii="GHEA Mariam" w:eastAsia="GHEA Mariam" w:hAnsi="GHEA Mariam" w:cs="GHEA Mariam"/>
          <w:sz w:val="24"/>
          <w:szCs w:val="24"/>
          <w:lang w:val="hy-AM"/>
        </w:rPr>
        <w:t xml:space="preserve"> Վճռաբեկ դատարանն արձանագրում է, որ </w:t>
      </w:r>
      <w:r>
        <w:rPr>
          <w:rFonts w:ascii="GHEA Mariam" w:eastAsia="GHEA Mariam" w:hAnsi="GHEA Mariam" w:cs="GHEA Mariam"/>
          <w:sz w:val="24"/>
          <w:szCs w:val="24"/>
          <w:lang w:val="hy-AM"/>
        </w:rPr>
        <w:t>ՀՀ քրեական օրենսգրքի 457-րդ հոդվածով և 469-րդ հոդված</w:t>
      </w:r>
      <w:r w:rsidR="00FD315B">
        <w:rPr>
          <w:rFonts w:ascii="GHEA Mariam" w:eastAsia="GHEA Mariam" w:hAnsi="GHEA Mariam" w:cs="GHEA Mariam"/>
          <w:sz w:val="24"/>
          <w:szCs w:val="24"/>
          <w:lang w:val="hy-AM"/>
        </w:rPr>
        <w:t>ով</w:t>
      </w:r>
      <w:r>
        <w:rPr>
          <w:rFonts w:ascii="GHEA Mariam" w:eastAsia="GHEA Mariam" w:hAnsi="GHEA Mariam" w:cs="GHEA Mariam"/>
          <w:sz w:val="24"/>
          <w:szCs w:val="24"/>
          <w:lang w:val="hy-AM"/>
        </w:rPr>
        <w:t xml:space="preserve"> նախատեսված հանցանքների համատեքստում</w:t>
      </w:r>
      <w:r w:rsidR="00846592">
        <w:rPr>
          <w:rFonts w:ascii="GHEA Mariam" w:eastAsia="GHEA Mariam" w:hAnsi="GHEA Mariam" w:cs="GHEA Mariam"/>
          <w:sz w:val="24"/>
          <w:szCs w:val="24"/>
          <w:lang w:val="hy-AM"/>
        </w:rPr>
        <w:t xml:space="preserve"> հատկապես</w:t>
      </w:r>
      <w:r>
        <w:rPr>
          <w:rFonts w:ascii="GHEA Mariam" w:eastAsia="GHEA Mariam" w:hAnsi="GHEA Mariam" w:cs="GHEA Mariam"/>
          <w:sz w:val="24"/>
          <w:szCs w:val="24"/>
          <w:lang w:val="hy-AM"/>
        </w:rPr>
        <w:t xml:space="preserve"> </w:t>
      </w:r>
      <w:r w:rsidR="004F75EB" w:rsidRPr="004F75EB">
        <w:rPr>
          <w:rFonts w:ascii="GHEA Mariam" w:eastAsia="GHEA Mariam" w:hAnsi="GHEA Mariam" w:cs="GHEA Mariam"/>
          <w:sz w:val="24"/>
          <w:szCs w:val="24"/>
          <w:lang w:val="hy-AM"/>
        </w:rPr>
        <w:t xml:space="preserve">ներգաղթային կալանքի և ապօրինի մուտքի կանխարգելման միջև սերտ կապի պահանջի պահպանման </w:t>
      </w:r>
      <w:r w:rsidR="004F75EB">
        <w:rPr>
          <w:rFonts w:ascii="GHEA Mariam" w:eastAsia="GHEA Mariam" w:hAnsi="GHEA Mariam" w:cs="GHEA Mariam"/>
          <w:sz w:val="24"/>
          <w:szCs w:val="24"/>
          <w:lang w:val="hy-AM"/>
        </w:rPr>
        <w:t>ս</w:t>
      </w:r>
      <w:r w:rsidR="004F75EB" w:rsidRPr="004F75EB">
        <w:rPr>
          <w:rFonts w:ascii="GHEA Mariam" w:eastAsia="GHEA Mariam" w:hAnsi="GHEA Mariam" w:cs="GHEA Mariam"/>
          <w:sz w:val="24"/>
          <w:szCs w:val="24"/>
          <w:lang w:val="hy-AM"/>
        </w:rPr>
        <w:t>տուգումը</w:t>
      </w:r>
      <w:r w:rsidR="004F75EB">
        <w:rPr>
          <w:rFonts w:ascii="GHEA Mariam" w:eastAsia="GHEA Mariam" w:hAnsi="GHEA Mariam" w:cs="GHEA Mariam"/>
          <w:sz w:val="24"/>
          <w:szCs w:val="24"/>
          <w:lang w:val="hy-AM"/>
        </w:rPr>
        <w:t xml:space="preserve"> ստորադաս դատարանների համար առաջնային բնույթ պետք է կրի՝ ապահովելով </w:t>
      </w:r>
      <w:r w:rsidR="004F75EB" w:rsidRPr="004F75EB">
        <w:rPr>
          <w:rFonts w:ascii="GHEA Mariam" w:eastAsia="GHEA Mariam" w:hAnsi="GHEA Mariam" w:cs="GHEA Mariam"/>
          <w:sz w:val="24"/>
          <w:szCs w:val="24"/>
          <w:lang w:val="hy-AM"/>
        </w:rPr>
        <w:t xml:space="preserve">այլընտրանքային </w:t>
      </w:r>
      <w:r w:rsidR="004F75EB">
        <w:rPr>
          <w:rFonts w:ascii="GHEA Mariam" w:eastAsia="GHEA Mariam" w:hAnsi="GHEA Mariam" w:cs="GHEA Mariam"/>
          <w:sz w:val="24"/>
          <w:szCs w:val="24"/>
          <w:lang w:val="hy-AM"/>
        </w:rPr>
        <w:t xml:space="preserve">խափանման միջոցների կիրառման </w:t>
      </w:r>
      <w:r w:rsidR="00EC27B0">
        <w:rPr>
          <w:rFonts w:ascii="GHEA Mariam" w:eastAsia="GHEA Mariam" w:hAnsi="GHEA Mariam" w:cs="GHEA Mariam"/>
          <w:sz w:val="24"/>
          <w:szCs w:val="24"/>
          <w:lang w:val="hy-AM"/>
        </w:rPr>
        <w:t xml:space="preserve">լայն </w:t>
      </w:r>
      <w:r w:rsidR="004F75EB">
        <w:rPr>
          <w:rFonts w:ascii="GHEA Mariam" w:eastAsia="GHEA Mariam" w:hAnsi="GHEA Mariam" w:cs="GHEA Mariam"/>
          <w:sz w:val="24"/>
          <w:szCs w:val="24"/>
          <w:lang w:val="hy-AM"/>
        </w:rPr>
        <w:t xml:space="preserve">հնարավորությունը, </w:t>
      </w:r>
      <w:r w:rsidR="004F75EB" w:rsidRPr="004F75EB">
        <w:rPr>
          <w:rFonts w:ascii="GHEA Mariam" w:eastAsia="GHEA Mariam" w:hAnsi="GHEA Mariam" w:cs="GHEA Mariam"/>
          <w:sz w:val="24"/>
          <w:szCs w:val="24"/>
          <w:lang w:val="hy-AM"/>
        </w:rPr>
        <w:t xml:space="preserve">եթե չկան հիմքեր ենթադրելու, որ նման այլընտրանքը կոնկրետ տվյալ դեպքում ոչ արդյունավետ կլինի: </w:t>
      </w:r>
    </w:p>
    <w:p w14:paraId="2EC73282" w14:textId="51704DCE" w:rsidR="00EC27B0" w:rsidRDefault="00EC27B0" w:rsidP="00EC27B0">
      <w:pPr>
        <w:spacing w:line="360" w:lineRule="auto"/>
        <w:ind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Վճռաբեկ դատարանն արձանագրում է, որ փախստականի կարգավիճակ ունեցող կամ ապաստան հայցող անձի կ</w:t>
      </w:r>
      <w:r w:rsidRPr="00EC27B0">
        <w:rPr>
          <w:rFonts w:ascii="GHEA Mariam" w:eastAsia="GHEA Mariam" w:hAnsi="GHEA Mariam" w:cs="GHEA Mariam"/>
          <w:sz w:val="24"/>
          <w:szCs w:val="24"/>
          <w:lang w:val="hy-AM"/>
        </w:rPr>
        <w:t>ալանավորումը պետք է լինի անհատականացված, համաչափ և անհրաժեշտ։ Կալանավորումը պետք է ունենա հստակ և օրինական նպատակ, օրինակ՝ ինքնության հաստատում, փախուստի կանխում, ապաստանի դիմումի քննարկում կամ արտաքսման նախապատրաստում</w:t>
      </w:r>
      <w:r w:rsidR="002A02A2">
        <w:rPr>
          <w:rFonts w:ascii="GHEA Mariam" w:eastAsia="GHEA Mariam" w:hAnsi="GHEA Mariam" w:cs="GHEA Mariam"/>
          <w:sz w:val="24"/>
          <w:szCs w:val="24"/>
          <w:lang w:val="hy-AM"/>
        </w:rPr>
        <w:t xml:space="preserve"> և այլն։</w:t>
      </w:r>
      <w:r w:rsidRPr="00EC27B0">
        <w:rPr>
          <w:rFonts w:ascii="GHEA Mariam" w:eastAsia="GHEA Mariam" w:hAnsi="GHEA Mariam" w:cs="GHEA Mariam"/>
          <w:sz w:val="24"/>
          <w:szCs w:val="24"/>
          <w:lang w:val="hy-AM"/>
        </w:rPr>
        <w:t xml:space="preserve"> Եթե կալանավորման նպատակը դադարում է գոյություն ունենալ, ապա կալանավորումը դառնում է </w:t>
      </w:r>
      <w:r w:rsidR="00960CBE">
        <w:rPr>
          <w:rFonts w:ascii="GHEA Mariam" w:eastAsia="GHEA Mariam" w:hAnsi="GHEA Mariam" w:cs="GHEA Mariam"/>
          <w:sz w:val="24"/>
          <w:szCs w:val="24"/>
          <w:lang w:val="hy-AM"/>
        </w:rPr>
        <w:t xml:space="preserve">ոչ </w:t>
      </w:r>
      <w:r w:rsidRPr="00EC27B0">
        <w:rPr>
          <w:rFonts w:ascii="GHEA Mariam" w:eastAsia="GHEA Mariam" w:hAnsi="GHEA Mariam" w:cs="GHEA Mariam"/>
          <w:sz w:val="24"/>
          <w:szCs w:val="24"/>
          <w:lang w:val="hy-AM"/>
        </w:rPr>
        <w:t>օրինական։</w:t>
      </w:r>
    </w:p>
    <w:p w14:paraId="6BA92238" w14:textId="1D8C6238" w:rsidR="004F75EB" w:rsidRPr="009D624A" w:rsidRDefault="00EC27B0" w:rsidP="004F75EB">
      <w:pPr>
        <w:spacing w:line="360" w:lineRule="auto"/>
        <w:ind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Այսպիսով, </w:t>
      </w:r>
      <w:r w:rsidR="009D624A" w:rsidRPr="009D624A">
        <w:rPr>
          <w:rFonts w:ascii="GHEA Mariam" w:eastAsia="GHEA Mariam" w:hAnsi="GHEA Mariam" w:cs="GHEA Mariam"/>
          <w:sz w:val="24"/>
          <w:szCs w:val="24"/>
          <w:lang w:val="hy-AM"/>
        </w:rPr>
        <w:t>հաշվի առնելով միջազգային իրավական չափանիշները և հիմք ընդունելով</w:t>
      </w:r>
      <w:r>
        <w:rPr>
          <w:rFonts w:ascii="GHEA Mariam" w:eastAsia="GHEA Mariam" w:hAnsi="GHEA Mariam" w:cs="GHEA Mariam"/>
          <w:sz w:val="24"/>
          <w:szCs w:val="24"/>
          <w:lang w:val="hy-AM"/>
        </w:rPr>
        <w:t xml:space="preserve"> </w:t>
      </w:r>
      <w:r w:rsidR="009D624A" w:rsidRPr="009D624A">
        <w:rPr>
          <w:rFonts w:ascii="GHEA Mariam" w:eastAsia="GHEA Mariam" w:hAnsi="GHEA Mariam" w:cs="GHEA Mariam"/>
          <w:sz w:val="24"/>
          <w:szCs w:val="24"/>
          <w:lang w:val="hy-AM"/>
        </w:rPr>
        <w:t>Կոնվենցիայի 31-րդ հոդվածի մեկնաբանություններն</w:t>
      </w:r>
      <w:r w:rsidR="00EA5617">
        <w:rPr>
          <w:rFonts w:ascii="GHEA Mariam" w:eastAsia="GHEA Mariam" w:hAnsi="GHEA Mariam" w:cs="GHEA Mariam"/>
          <w:sz w:val="24"/>
          <w:szCs w:val="24"/>
          <w:lang w:val="hy-AM"/>
        </w:rPr>
        <w:t xml:space="preserve"> </w:t>
      </w:r>
      <w:r w:rsidR="009D624A" w:rsidRPr="009D624A">
        <w:rPr>
          <w:rFonts w:ascii="GHEA Mariam" w:eastAsia="GHEA Mariam" w:hAnsi="GHEA Mariam" w:cs="GHEA Mariam"/>
          <w:sz w:val="24"/>
          <w:szCs w:val="24"/>
          <w:lang w:val="hy-AM"/>
        </w:rPr>
        <w:t xml:space="preserve">առ այն, որ </w:t>
      </w:r>
      <w:r w:rsidR="0096510F" w:rsidRPr="009E7FF6">
        <w:rPr>
          <w:rFonts w:ascii="GHEA Mariam" w:eastAsia="GHEA Mariam" w:hAnsi="GHEA Mariam" w:cs="GHEA Mariam"/>
          <w:sz w:val="24"/>
          <w:szCs w:val="24"/>
          <w:lang w:val="hy-AM"/>
        </w:rPr>
        <w:t xml:space="preserve">ապաստան </w:t>
      </w:r>
      <w:r w:rsidR="0096510F">
        <w:rPr>
          <w:rFonts w:ascii="GHEA Mariam" w:eastAsia="GHEA Mariam" w:hAnsi="GHEA Mariam" w:cs="GHEA Mariam"/>
          <w:sz w:val="24"/>
          <w:szCs w:val="24"/>
          <w:lang w:val="hy-AM"/>
        </w:rPr>
        <w:t>հայցելու</w:t>
      </w:r>
      <w:r w:rsidR="0096510F" w:rsidRPr="009E7FF6">
        <w:rPr>
          <w:rFonts w:ascii="GHEA Mariam" w:eastAsia="GHEA Mariam" w:hAnsi="GHEA Mariam" w:cs="GHEA Mariam"/>
          <w:sz w:val="24"/>
          <w:szCs w:val="24"/>
          <w:lang w:val="hy-AM"/>
        </w:rPr>
        <w:t xml:space="preserve"> իրավունքն իրականացնելիս կեղծ փաստաթղթե</w:t>
      </w:r>
      <w:r w:rsidR="0096510F">
        <w:rPr>
          <w:rFonts w:ascii="GHEA Mariam" w:eastAsia="GHEA Mariam" w:hAnsi="GHEA Mariam" w:cs="GHEA Mariam"/>
          <w:sz w:val="24"/>
          <w:szCs w:val="24"/>
          <w:lang w:val="hy-AM"/>
        </w:rPr>
        <w:t xml:space="preserve">ր օգտագործելով ապօրինի սահման հատելը գտնվում է </w:t>
      </w:r>
      <w:r w:rsidR="009E7FF6" w:rsidRPr="009E7FF6">
        <w:rPr>
          <w:rFonts w:ascii="GHEA Mariam" w:eastAsia="GHEA Mariam" w:hAnsi="GHEA Mariam" w:cs="GHEA Mariam"/>
          <w:sz w:val="24"/>
          <w:szCs w:val="24"/>
          <w:lang w:val="hy-AM"/>
        </w:rPr>
        <w:t>Կոնվենցիայի</w:t>
      </w:r>
      <w:r w:rsidR="00EA5617">
        <w:rPr>
          <w:rFonts w:ascii="GHEA Mariam" w:eastAsia="GHEA Mariam" w:hAnsi="GHEA Mariam" w:cs="GHEA Mariam"/>
          <w:sz w:val="24"/>
          <w:szCs w:val="24"/>
          <w:lang w:val="hy-AM"/>
        </w:rPr>
        <w:t xml:space="preserve"> </w:t>
      </w:r>
      <w:r w:rsidR="009E7FF6" w:rsidRPr="009E7FF6">
        <w:rPr>
          <w:rFonts w:ascii="GHEA Mariam" w:eastAsia="GHEA Mariam" w:hAnsi="GHEA Mariam" w:cs="GHEA Mariam"/>
          <w:sz w:val="24"/>
          <w:szCs w:val="24"/>
          <w:lang w:val="hy-AM"/>
        </w:rPr>
        <w:t>31-րդ հոդված</w:t>
      </w:r>
      <w:r w:rsidR="0096510F">
        <w:rPr>
          <w:rFonts w:ascii="GHEA Mariam" w:eastAsia="GHEA Mariam" w:hAnsi="GHEA Mariam" w:cs="GHEA Mariam"/>
          <w:sz w:val="24"/>
          <w:szCs w:val="24"/>
          <w:lang w:val="hy-AM"/>
        </w:rPr>
        <w:t>ի</w:t>
      </w:r>
      <w:r w:rsidR="009E7FF6" w:rsidRPr="009E7FF6">
        <w:rPr>
          <w:rFonts w:ascii="GHEA Mariam" w:eastAsia="GHEA Mariam" w:hAnsi="GHEA Mariam" w:cs="GHEA Mariam"/>
          <w:sz w:val="24"/>
          <w:szCs w:val="24"/>
          <w:lang w:val="hy-AM"/>
        </w:rPr>
        <w:t xml:space="preserve"> </w:t>
      </w:r>
      <w:r w:rsidR="0096510F">
        <w:rPr>
          <w:rFonts w:ascii="GHEA Mariam" w:eastAsia="GHEA Mariam" w:hAnsi="GHEA Mariam" w:cs="GHEA Mariam"/>
          <w:sz w:val="24"/>
          <w:szCs w:val="24"/>
          <w:lang w:val="hy-AM"/>
        </w:rPr>
        <w:t>պաշտպանության շրջանակում</w:t>
      </w:r>
      <w:r w:rsidR="0096510F">
        <w:rPr>
          <w:rStyle w:val="ac"/>
          <w:rFonts w:ascii="GHEA Mariam" w:eastAsia="GHEA Mariam" w:hAnsi="GHEA Mariam" w:cs="GHEA Mariam"/>
          <w:sz w:val="24"/>
          <w:szCs w:val="24"/>
          <w:lang w:val="hy-AM"/>
        </w:rPr>
        <w:footnoteReference w:id="22"/>
      </w:r>
      <w:r w:rsidR="008134CD">
        <w:rPr>
          <w:rFonts w:ascii="GHEA Mariam" w:eastAsia="GHEA Mariam" w:hAnsi="GHEA Mariam" w:cs="GHEA Mariam"/>
          <w:sz w:val="24"/>
          <w:szCs w:val="24"/>
          <w:lang w:val="hy-AM"/>
        </w:rPr>
        <w:t>,</w:t>
      </w:r>
      <w:r w:rsidR="004F127B">
        <w:rPr>
          <w:rFonts w:ascii="GHEA Mariam" w:eastAsia="GHEA Mariam" w:hAnsi="GHEA Mariam" w:cs="GHEA Mariam"/>
          <w:sz w:val="24"/>
          <w:szCs w:val="24"/>
          <w:lang w:val="hy-AM"/>
        </w:rPr>
        <w:t xml:space="preserve"> </w:t>
      </w:r>
      <w:r w:rsidR="0049021E">
        <w:rPr>
          <w:rFonts w:ascii="GHEA Mariam" w:eastAsia="GHEA Mariam" w:hAnsi="GHEA Mariam" w:cs="GHEA Mariam"/>
          <w:sz w:val="24"/>
          <w:szCs w:val="24"/>
          <w:lang w:val="hy-AM"/>
        </w:rPr>
        <w:t xml:space="preserve">Վճռաբեկ դատարանն </w:t>
      </w:r>
      <w:r>
        <w:rPr>
          <w:rFonts w:ascii="GHEA Mariam" w:eastAsia="GHEA Mariam" w:hAnsi="GHEA Mariam" w:cs="GHEA Mariam"/>
          <w:sz w:val="24"/>
          <w:szCs w:val="24"/>
          <w:lang w:val="hy-AM"/>
        </w:rPr>
        <w:t>արձանագրում է, որ փ</w:t>
      </w:r>
      <w:r w:rsidR="004F75EB" w:rsidRPr="004F75EB">
        <w:rPr>
          <w:rFonts w:ascii="GHEA Mariam" w:eastAsia="GHEA Mariam" w:hAnsi="GHEA Mariam" w:cs="GHEA Mariam"/>
          <w:sz w:val="24"/>
          <w:szCs w:val="24"/>
          <w:lang w:val="hy-AM"/>
        </w:rPr>
        <w:t xml:space="preserve">ախստականի </w:t>
      </w:r>
      <w:r>
        <w:rPr>
          <w:rFonts w:ascii="GHEA Mariam" w:eastAsia="GHEA Mariam" w:hAnsi="GHEA Mariam" w:cs="GHEA Mariam"/>
          <w:sz w:val="24"/>
          <w:szCs w:val="24"/>
          <w:lang w:val="hy-AM"/>
        </w:rPr>
        <w:t>կարգավիճակ ունեցող անձի</w:t>
      </w:r>
      <w:r w:rsidR="004F75EB" w:rsidRPr="004F75EB">
        <w:rPr>
          <w:rFonts w:ascii="GHEA Mariam" w:eastAsia="GHEA Mariam" w:hAnsi="GHEA Mariam" w:cs="GHEA Mariam"/>
          <w:sz w:val="24"/>
          <w:szCs w:val="24"/>
          <w:lang w:val="hy-AM"/>
        </w:rPr>
        <w:t xml:space="preserve"> կալանավորումը</w:t>
      </w:r>
      <w:r w:rsidR="00EA5617">
        <w:rPr>
          <w:rFonts w:ascii="GHEA Mariam" w:eastAsia="GHEA Mariam" w:hAnsi="GHEA Mariam" w:cs="GHEA Mariam"/>
          <w:sz w:val="24"/>
          <w:szCs w:val="24"/>
          <w:lang w:val="hy-AM"/>
        </w:rPr>
        <w:t>՝</w:t>
      </w:r>
      <w:r w:rsidR="00846592" w:rsidRPr="00846592">
        <w:rPr>
          <w:lang w:val="hy-AM"/>
        </w:rPr>
        <w:t xml:space="preserve"> </w:t>
      </w:r>
      <w:r w:rsidR="00846592" w:rsidRPr="00846592">
        <w:rPr>
          <w:rFonts w:ascii="GHEA Mariam" w:eastAsia="GHEA Mariam" w:hAnsi="GHEA Mariam" w:cs="GHEA Mariam"/>
          <w:sz w:val="24"/>
          <w:szCs w:val="24"/>
          <w:lang w:val="hy-AM"/>
        </w:rPr>
        <w:t>ՀՀ քրեական օրենսգրքի 457-րդ հոդվածով և 469-րդ հոդվածով նախատեսված հանցանքների համատեքստում</w:t>
      </w:r>
      <w:r w:rsidR="00EA5617">
        <w:rPr>
          <w:rFonts w:ascii="GHEA Mariam" w:eastAsia="GHEA Mariam" w:hAnsi="GHEA Mariam" w:cs="GHEA Mariam"/>
          <w:sz w:val="24"/>
          <w:szCs w:val="24"/>
          <w:lang w:val="hy-AM"/>
        </w:rPr>
        <w:t>,</w:t>
      </w:r>
      <w:r w:rsidR="004F75EB" w:rsidRPr="004F75EB">
        <w:rPr>
          <w:rFonts w:ascii="GHEA Mariam" w:eastAsia="GHEA Mariam" w:hAnsi="GHEA Mariam" w:cs="GHEA Mariam"/>
          <w:sz w:val="24"/>
          <w:szCs w:val="24"/>
          <w:lang w:val="hy-AM"/>
        </w:rPr>
        <w:t xml:space="preserve"> պետք է լինի բացառիկ միջոց և կիրառվի միայն խիստ անհրաժեշտության դեպքում, երբ այլ, ավելի մեղմ միջոցներն անարդյունավետ են։</w:t>
      </w:r>
      <w:r w:rsidR="009D624A" w:rsidRPr="009D624A">
        <w:rPr>
          <w:rFonts w:ascii="GHEA Mariam" w:eastAsia="GHEA Mariam" w:hAnsi="GHEA Mariam" w:cs="GHEA Mariam"/>
          <w:sz w:val="24"/>
          <w:szCs w:val="24"/>
          <w:lang w:val="hy-AM"/>
        </w:rPr>
        <w:t xml:space="preserve"> </w:t>
      </w:r>
    </w:p>
    <w:p w14:paraId="7FB64421" w14:textId="77777777" w:rsidR="004F75EB" w:rsidRDefault="004F75EB" w:rsidP="008911F3">
      <w:pPr>
        <w:spacing w:line="360" w:lineRule="auto"/>
        <w:ind w:left="-2" w:firstLineChars="0" w:firstLine="567"/>
        <w:jc w:val="both"/>
        <w:rPr>
          <w:rFonts w:ascii="GHEA Mariam" w:eastAsia="GHEA Mariam" w:hAnsi="GHEA Mariam" w:cs="GHEA Mariam"/>
          <w:sz w:val="24"/>
          <w:szCs w:val="24"/>
          <w:lang w:val="hy-AM"/>
        </w:rPr>
      </w:pPr>
    </w:p>
    <w:p w14:paraId="7E1AD11A" w14:textId="0B24EED0" w:rsidR="005C2AA3" w:rsidRPr="00EA5617" w:rsidRDefault="004F75EB" w:rsidP="00EA5617">
      <w:pPr>
        <w:spacing w:line="360" w:lineRule="auto"/>
        <w:ind w:left="-2" w:firstLineChars="0" w:firstLine="567"/>
        <w:jc w:val="both"/>
        <w:rPr>
          <w:rFonts w:ascii="MS Mincho" w:eastAsia="MS Mincho" w:hAnsi="MS Mincho" w:cs="MS Mincho"/>
          <w:b/>
          <w:i/>
          <w:sz w:val="24"/>
          <w:szCs w:val="24"/>
          <w:lang w:val="hy-AM"/>
        </w:rPr>
      </w:pPr>
      <w:r w:rsidRPr="004F75EB">
        <w:rPr>
          <w:rFonts w:ascii="GHEA Mariam" w:eastAsia="GHEA Mariam" w:hAnsi="GHEA Mariam" w:cs="GHEA Mariam"/>
          <w:b/>
          <w:i/>
          <w:sz w:val="24"/>
          <w:szCs w:val="24"/>
          <w:lang w:val="hy-AM"/>
        </w:rPr>
        <w:lastRenderedPageBreak/>
        <w:t>III</w:t>
      </w:r>
      <w:r w:rsidR="00CD03C9">
        <w:rPr>
          <w:rFonts w:ascii="Cambria Math" w:eastAsia="GHEA Mariam" w:hAnsi="Cambria Math" w:cs="GHEA Mariam"/>
          <w:b/>
          <w:i/>
          <w:sz w:val="24"/>
          <w:szCs w:val="24"/>
          <w:lang w:val="hy-AM"/>
        </w:rPr>
        <w:t>․</w:t>
      </w:r>
      <w:r w:rsidRPr="004F75EB">
        <w:rPr>
          <w:rFonts w:ascii="GHEA Mariam" w:eastAsia="GHEA Mariam" w:hAnsi="GHEA Mariam" w:cs="GHEA Mariam"/>
          <w:b/>
          <w:i/>
          <w:sz w:val="24"/>
          <w:szCs w:val="24"/>
          <w:lang w:val="hy-AM"/>
        </w:rPr>
        <w:t xml:space="preserve"> Իրավական </w:t>
      </w:r>
      <w:proofErr w:type="spellStart"/>
      <w:r w:rsidRPr="004F75EB">
        <w:rPr>
          <w:rFonts w:ascii="GHEA Mariam" w:eastAsia="GHEA Mariam" w:hAnsi="GHEA Mariam" w:cs="GHEA Mariam"/>
          <w:b/>
          <w:i/>
          <w:sz w:val="24"/>
          <w:szCs w:val="24"/>
          <w:lang w:val="hy-AM"/>
        </w:rPr>
        <w:t>կարգավորումների</w:t>
      </w:r>
      <w:proofErr w:type="spellEnd"/>
      <w:r w:rsidRPr="004F75EB">
        <w:rPr>
          <w:rFonts w:ascii="GHEA Mariam" w:eastAsia="GHEA Mariam" w:hAnsi="GHEA Mariam" w:cs="GHEA Mariam"/>
          <w:b/>
          <w:i/>
          <w:sz w:val="24"/>
          <w:szCs w:val="24"/>
          <w:lang w:val="hy-AM"/>
        </w:rPr>
        <w:t xml:space="preserve"> </w:t>
      </w:r>
      <w:r>
        <w:rPr>
          <w:rFonts w:ascii="GHEA Mariam" w:eastAsia="GHEA Mariam" w:hAnsi="GHEA Mariam" w:cs="GHEA Mariam"/>
          <w:b/>
          <w:i/>
          <w:sz w:val="24"/>
          <w:szCs w:val="24"/>
          <w:lang w:val="hy-AM"/>
        </w:rPr>
        <w:t>և դիրքորոշումների</w:t>
      </w:r>
      <w:r w:rsidRPr="004F75EB">
        <w:rPr>
          <w:rFonts w:ascii="GHEA Mariam" w:eastAsia="GHEA Mariam" w:hAnsi="GHEA Mariam" w:cs="GHEA Mariam"/>
          <w:b/>
          <w:i/>
          <w:sz w:val="24"/>
          <w:szCs w:val="24"/>
          <w:lang w:val="hy-AM"/>
        </w:rPr>
        <w:t xml:space="preserve"> կիրառումը սույն գործի փաստերի նկատմամբ</w:t>
      </w:r>
      <w:r w:rsidR="00EA5617">
        <w:rPr>
          <w:rFonts w:ascii="MS Mincho" w:eastAsia="MS Mincho" w:hAnsi="MS Mincho" w:cs="MS Mincho"/>
          <w:b/>
          <w:i/>
          <w:sz w:val="24"/>
          <w:szCs w:val="24"/>
          <w:lang w:val="hy-AM"/>
        </w:rPr>
        <w:t>․</w:t>
      </w:r>
    </w:p>
    <w:p w14:paraId="1B684BDD" w14:textId="0212A04F" w:rsidR="005329D1" w:rsidRDefault="002A02A2" w:rsidP="005329D1">
      <w:pPr>
        <w:spacing w:line="360" w:lineRule="auto"/>
        <w:ind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2</w:t>
      </w:r>
      <w:r w:rsidR="00302E22">
        <w:rPr>
          <w:rFonts w:ascii="GHEA Mariam" w:eastAsia="GHEA Mariam" w:hAnsi="GHEA Mariam" w:cs="GHEA Mariam"/>
          <w:sz w:val="24"/>
          <w:szCs w:val="24"/>
          <w:lang w:val="hy-AM"/>
        </w:rPr>
        <w:t>3</w:t>
      </w:r>
      <w:r w:rsidRPr="002A02A2">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 xml:space="preserve">Սույն գործի նյութերից երևում է, որ </w:t>
      </w:r>
      <w:r w:rsidR="005329D1">
        <w:rPr>
          <w:rFonts w:ascii="GHEA Mariam" w:eastAsia="GHEA Mariam" w:hAnsi="GHEA Mariam" w:cs="GHEA Mariam"/>
          <w:sz w:val="24"/>
          <w:szCs w:val="24"/>
          <w:lang w:val="hy-AM"/>
        </w:rPr>
        <w:t>մեղադրյալ</w:t>
      </w:r>
      <w:r>
        <w:rPr>
          <w:rFonts w:ascii="GHEA Mariam" w:eastAsia="GHEA Mariam" w:hAnsi="GHEA Mariam" w:cs="GHEA Mariam"/>
          <w:sz w:val="24"/>
          <w:szCs w:val="24"/>
          <w:lang w:val="hy-AM"/>
        </w:rPr>
        <w:t xml:space="preserve"> </w:t>
      </w:r>
      <w:r w:rsidRPr="002A02A2">
        <w:rPr>
          <w:rFonts w:ascii="GHEA Mariam" w:eastAsia="GHEA Mariam" w:hAnsi="GHEA Mariam" w:cs="GHEA Mariam"/>
          <w:sz w:val="24"/>
          <w:szCs w:val="24"/>
          <w:lang w:val="hy-AM"/>
        </w:rPr>
        <w:t xml:space="preserve">Շամսոլդին </w:t>
      </w:r>
      <w:r w:rsidR="0087615E">
        <w:rPr>
          <w:rFonts w:ascii="GHEA Mariam" w:eastAsia="GHEA Mariam" w:hAnsi="GHEA Mariam" w:cs="GHEA Mariam"/>
          <w:sz w:val="24"/>
          <w:szCs w:val="24"/>
          <w:lang w:val="hy-AM"/>
        </w:rPr>
        <w:t>Աքբարին</w:t>
      </w:r>
      <w:r w:rsidR="005329D1">
        <w:rPr>
          <w:rFonts w:ascii="GHEA Mariam" w:eastAsia="GHEA Mariam" w:hAnsi="GHEA Mariam" w:cs="GHEA Mariam"/>
          <w:sz w:val="24"/>
          <w:szCs w:val="24"/>
          <w:lang w:val="hy-AM"/>
        </w:rPr>
        <w:t xml:space="preserve"> 2024 թվականի մարտի 12-ին ձերբակալվել է</w:t>
      </w:r>
      <w:r w:rsidR="0088035C">
        <w:rPr>
          <w:rStyle w:val="ac"/>
          <w:rFonts w:ascii="GHEA Mariam" w:eastAsia="GHEA Mariam" w:hAnsi="GHEA Mariam" w:cs="GHEA Mariam"/>
          <w:sz w:val="24"/>
          <w:szCs w:val="24"/>
          <w:lang w:val="hy-AM"/>
        </w:rPr>
        <w:footnoteReference w:id="23"/>
      </w:r>
      <w:r w:rsidR="005329D1">
        <w:rPr>
          <w:rFonts w:ascii="GHEA Mariam" w:eastAsia="GHEA Mariam" w:hAnsi="GHEA Mariam" w:cs="GHEA Mariam"/>
          <w:sz w:val="24"/>
          <w:szCs w:val="24"/>
          <w:lang w:val="hy-AM"/>
        </w:rPr>
        <w:t xml:space="preserve">։  </w:t>
      </w:r>
    </w:p>
    <w:p w14:paraId="2EC0D82F" w14:textId="70F34EB6" w:rsidR="002A02A2" w:rsidRDefault="005329D1" w:rsidP="00EA5617">
      <w:pPr>
        <w:spacing w:line="360" w:lineRule="auto"/>
        <w:ind w:left="-2" w:right="-236"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 </w:t>
      </w:r>
      <w:r w:rsidRPr="005329D1">
        <w:rPr>
          <w:rFonts w:ascii="GHEA Mariam" w:eastAsia="GHEA Mariam" w:hAnsi="GHEA Mariam" w:cs="GHEA Mariam"/>
          <w:sz w:val="24"/>
          <w:szCs w:val="24"/>
          <w:lang w:val="hy-AM"/>
        </w:rPr>
        <w:t>2024</w:t>
      </w:r>
      <w:r>
        <w:rPr>
          <w:rFonts w:ascii="GHEA Mariam" w:eastAsia="GHEA Mariam" w:hAnsi="GHEA Mariam" w:cs="GHEA Mariam"/>
          <w:sz w:val="24"/>
          <w:szCs w:val="24"/>
          <w:lang w:val="hy-AM"/>
        </w:rPr>
        <w:t xml:space="preserve"> </w:t>
      </w:r>
      <w:r w:rsidRPr="005329D1">
        <w:rPr>
          <w:rFonts w:ascii="GHEA Mariam" w:eastAsia="GHEA Mariam" w:hAnsi="GHEA Mariam" w:cs="GHEA Mariam"/>
          <w:sz w:val="24"/>
          <w:szCs w:val="24"/>
          <w:lang w:val="hy-AM"/>
        </w:rPr>
        <w:t>թ</w:t>
      </w:r>
      <w:r>
        <w:rPr>
          <w:rFonts w:ascii="GHEA Mariam" w:eastAsia="GHEA Mariam" w:hAnsi="GHEA Mariam" w:cs="GHEA Mariam"/>
          <w:sz w:val="24"/>
          <w:szCs w:val="24"/>
          <w:lang w:val="hy-AM"/>
        </w:rPr>
        <w:t>վականի</w:t>
      </w:r>
      <w:r w:rsidRPr="005329D1">
        <w:rPr>
          <w:rFonts w:ascii="GHEA Mariam" w:eastAsia="GHEA Mariam" w:hAnsi="GHEA Mariam" w:cs="GHEA Mariam"/>
          <w:sz w:val="24"/>
          <w:szCs w:val="24"/>
          <w:lang w:val="hy-AM"/>
        </w:rPr>
        <w:t xml:space="preserve"> մարտի 13-ին որոշում է կայացվել Շամսոլդին </w:t>
      </w:r>
      <w:r w:rsidR="0087615E">
        <w:rPr>
          <w:rFonts w:ascii="GHEA Mariam" w:eastAsia="GHEA Mariam" w:hAnsi="GHEA Mariam" w:cs="GHEA Mariam"/>
          <w:sz w:val="24"/>
          <w:szCs w:val="24"/>
          <w:lang w:val="hy-AM"/>
        </w:rPr>
        <w:t>Աքբարի</w:t>
      </w:r>
      <w:r w:rsidRPr="005329D1">
        <w:rPr>
          <w:rFonts w:ascii="GHEA Mariam" w:eastAsia="GHEA Mariam" w:hAnsi="GHEA Mariam" w:cs="GHEA Mariam"/>
          <w:sz w:val="24"/>
          <w:szCs w:val="24"/>
          <w:lang w:val="hy-AM"/>
        </w:rPr>
        <w:t>ի նկատմամբ 2 դրվագ</w:t>
      </w:r>
      <w:r w:rsidR="00EA5617">
        <w:rPr>
          <w:rFonts w:ascii="GHEA Mariam" w:eastAsia="GHEA Mariam" w:hAnsi="GHEA Mariam" w:cs="GHEA Mariam"/>
          <w:sz w:val="24"/>
          <w:szCs w:val="24"/>
          <w:lang w:val="hy-AM"/>
        </w:rPr>
        <w:t>՝</w:t>
      </w:r>
      <w:r w:rsidRPr="005329D1">
        <w:rPr>
          <w:rFonts w:ascii="GHEA Mariam" w:eastAsia="GHEA Mariam" w:hAnsi="GHEA Mariam" w:cs="GHEA Mariam"/>
          <w:sz w:val="24"/>
          <w:szCs w:val="24"/>
          <w:lang w:val="hy-AM"/>
        </w:rPr>
        <w:t xml:space="preserve"> ՀՀ քրեական օրենսգրքի 457-րդ հոդվածի 1-ին մասով և 2 դրվագ</w:t>
      </w:r>
      <w:r w:rsidR="00EA5617">
        <w:rPr>
          <w:rFonts w:ascii="GHEA Mariam" w:eastAsia="GHEA Mariam" w:hAnsi="GHEA Mariam" w:cs="GHEA Mariam"/>
          <w:sz w:val="24"/>
          <w:szCs w:val="24"/>
          <w:lang w:val="hy-AM"/>
        </w:rPr>
        <w:t>՝</w:t>
      </w:r>
      <w:r w:rsidRPr="005329D1">
        <w:rPr>
          <w:rFonts w:ascii="GHEA Mariam" w:eastAsia="GHEA Mariam" w:hAnsi="GHEA Mariam" w:cs="GHEA Mariam"/>
          <w:sz w:val="24"/>
          <w:szCs w:val="24"/>
          <w:lang w:val="hy-AM"/>
        </w:rPr>
        <w:t xml:space="preserve"> </w:t>
      </w:r>
      <w:r w:rsidR="00CD03C9" w:rsidRPr="005329D1">
        <w:rPr>
          <w:rFonts w:ascii="GHEA Mariam" w:eastAsia="GHEA Mariam" w:hAnsi="GHEA Mariam" w:cs="GHEA Mariam"/>
          <w:sz w:val="24"/>
          <w:szCs w:val="24"/>
          <w:lang w:val="hy-AM"/>
        </w:rPr>
        <w:t xml:space="preserve">ՀՀ քրեական օրենսգրքի </w:t>
      </w:r>
      <w:r w:rsidRPr="005329D1">
        <w:rPr>
          <w:rFonts w:ascii="GHEA Mariam" w:eastAsia="GHEA Mariam" w:hAnsi="GHEA Mariam" w:cs="GHEA Mariam"/>
          <w:sz w:val="24"/>
          <w:szCs w:val="24"/>
          <w:lang w:val="hy-AM"/>
        </w:rPr>
        <w:t>469-րդ հոդվածի 3-րդ մասի 2-րդ կետով  քրեական հետապնդում հարուցելու մասին</w:t>
      </w:r>
      <w:r w:rsidR="00CD03C9">
        <w:rPr>
          <w:rFonts w:ascii="GHEA Mariam" w:eastAsia="GHEA Mariam" w:hAnsi="GHEA Mariam" w:cs="GHEA Mariam"/>
          <w:sz w:val="24"/>
          <w:szCs w:val="24"/>
          <w:lang w:val="hy-AM"/>
        </w:rPr>
        <w:t>՝</w:t>
      </w:r>
      <w:r w:rsidRPr="005329D1">
        <w:rPr>
          <w:rFonts w:ascii="GHEA Mariam" w:eastAsia="GHEA Mariam" w:hAnsi="GHEA Mariam" w:cs="GHEA Mariam"/>
          <w:sz w:val="24"/>
          <w:szCs w:val="24"/>
          <w:lang w:val="hy-AM"/>
        </w:rPr>
        <w:t xml:space="preserve"> այն արարքի համար, որ նա կեղծ փաստաթղթով</w:t>
      </w:r>
      <w:r w:rsidR="00EA5617">
        <w:rPr>
          <w:rFonts w:ascii="GHEA Mariam" w:eastAsia="GHEA Mariam" w:hAnsi="GHEA Mariam" w:cs="GHEA Mariam"/>
          <w:sz w:val="24"/>
          <w:szCs w:val="24"/>
          <w:lang w:val="hy-AM"/>
        </w:rPr>
        <w:t>,</w:t>
      </w:r>
      <w:r w:rsidRPr="005329D1">
        <w:rPr>
          <w:rFonts w:ascii="GHEA Mariam" w:eastAsia="GHEA Mariam" w:hAnsi="GHEA Mariam" w:cs="GHEA Mariam"/>
          <w:sz w:val="24"/>
          <w:szCs w:val="24"/>
          <w:lang w:val="hy-AM"/>
        </w:rPr>
        <w:t xml:space="preserve"> 2024</w:t>
      </w:r>
      <w:r>
        <w:rPr>
          <w:rFonts w:ascii="GHEA Mariam" w:eastAsia="GHEA Mariam" w:hAnsi="GHEA Mariam" w:cs="GHEA Mariam"/>
          <w:sz w:val="24"/>
          <w:szCs w:val="24"/>
          <w:lang w:val="hy-AM"/>
        </w:rPr>
        <w:t xml:space="preserve"> </w:t>
      </w:r>
      <w:r w:rsidRPr="005329D1">
        <w:rPr>
          <w:rFonts w:ascii="GHEA Mariam" w:eastAsia="GHEA Mariam" w:hAnsi="GHEA Mariam" w:cs="GHEA Mariam"/>
          <w:sz w:val="24"/>
          <w:szCs w:val="24"/>
          <w:lang w:val="hy-AM"/>
        </w:rPr>
        <w:t>թ</w:t>
      </w:r>
      <w:r>
        <w:rPr>
          <w:rFonts w:ascii="GHEA Mariam" w:eastAsia="GHEA Mariam" w:hAnsi="GHEA Mariam" w:cs="GHEA Mariam"/>
          <w:sz w:val="24"/>
          <w:szCs w:val="24"/>
          <w:lang w:val="hy-AM"/>
        </w:rPr>
        <w:t xml:space="preserve">վականի </w:t>
      </w:r>
      <w:r w:rsidRPr="005329D1">
        <w:rPr>
          <w:rFonts w:ascii="GHEA Mariam" w:eastAsia="GHEA Mariam" w:hAnsi="GHEA Mariam" w:cs="GHEA Mariam"/>
          <w:sz w:val="24"/>
          <w:szCs w:val="24"/>
          <w:lang w:val="hy-AM"/>
        </w:rPr>
        <w:t>մարտի 8-ին</w:t>
      </w:r>
      <w:r w:rsidR="00EA5617">
        <w:rPr>
          <w:rFonts w:ascii="GHEA Mariam" w:eastAsia="GHEA Mariam" w:hAnsi="GHEA Mariam" w:cs="GHEA Mariam"/>
          <w:sz w:val="24"/>
          <w:szCs w:val="24"/>
          <w:lang w:val="hy-AM"/>
        </w:rPr>
        <w:t>,</w:t>
      </w:r>
      <w:r w:rsidRPr="005329D1">
        <w:rPr>
          <w:rFonts w:ascii="GHEA Mariam" w:eastAsia="GHEA Mariam" w:hAnsi="GHEA Mariam" w:cs="GHEA Mariam"/>
          <w:sz w:val="24"/>
          <w:szCs w:val="24"/>
          <w:lang w:val="hy-AM"/>
        </w:rPr>
        <w:t xml:space="preserve"> ապօրինի</w:t>
      </w:r>
      <w:r w:rsidR="00EA5617">
        <w:rPr>
          <w:rFonts w:ascii="GHEA Mariam" w:eastAsia="GHEA Mariam" w:hAnsi="GHEA Mariam" w:cs="GHEA Mariam"/>
          <w:sz w:val="24"/>
          <w:szCs w:val="24"/>
          <w:lang w:val="hy-AM"/>
        </w:rPr>
        <w:t>,</w:t>
      </w:r>
      <w:r w:rsidRPr="005329D1">
        <w:rPr>
          <w:rFonts w:ascii="GHEA Mariam" w:eastAsia="GHEA Mariam" w:hAnsi="GHEA Mariam" w:cs="GHEA Mariam"/>
          <w:sz w:val="24"/>
          <w:szCs w:val="24"/>
          <w:lang w:val="hy-AM"/>
        </w:rPr>
        <w:t xml:space="preserve"> առանց սահմանված փաստաթղթերի և պատշաճ թույլտվության</w:t>
      </w:r>
      <w:r w:rsidR="00EA5617">
        <w:rPr>
          <w:rFonts w:ascii="GHEA Mariam" w:eastAsia="GHEA Mariam" w:hAnsi="GHEA Mariam" w:cs="GHEA Mariam"/>
          <w:sz w:val="24"/>
          <w:szCs w:val="24"/>
          <w:lang w:val="hy-AM"/>
        </w:rPr>
        <w:t>,</w:t>
      </w:r>
      <w:r w:rsidRPr="005329D1">
        <w:rPr>
          <w:rFonts w:ascii="GHEA Mariam" w:eastAsia="GHEA Mariam" w:hAnsi="GHEA Mariam" w:cs="GHEA Mariam"/>
          <w:sz w:val="24"/>
          <w:szCs w:val="24"/>
          <w:lang w:val="hy-AM"/>
        </w:rPr>
        <w:t xml:space="preserve"> խմբի կազմում հատել է ՀՀ պետական սահմանը և մուտք գործել Հ</w:t>
      </w:r>
      <w:r>
        <w:rPr>
          <w:rFonts w:ascii="GHEA Mariam" w:eastAsia="GHEA Mariam" w:hAnsi="GHEA Mariam" w:cs="GHEA Mariam"/>
          <w:sz w:val="24"/>
          <w:szCs w:val="24"/>
          <w:lang w:val="hy-AM"/>
        </w:rPr>
        <w:t>այաստանի Հանրապետություն</w:t>
      </w:r>
      <w:r w:rsidRPr="005329D1">
        <w:rPr>
          <w:rFonts w:ascii="GHEA Mariam" w:eastAsia="GHEA Mariam" w:hAnsi="GHEA Mariam" w:cs="GHEA Mariam"/>
          <w:sz w:val="24"/>
          <w:szCs w:val="24"/>
          <w:lang w:val="hy-AM"/>
        </w:rPr>
        <w:t xml:space="preserve">, որից հետո </w:t>
      </w:r>
      <w:r>
        <w:rPr>
          <w:rFonts w:ascii="GHEA Mariam" w:eastAsia="GHEA Mariam" w:hAnsi="GHEA Mariam" w:cs="GHEA Mariam"/>
          <w:sz w:val="24"/>
          <w:szCs w:val="24"/>
          <w:lang w:val="hy-AM"/>
        </w:rPr>
        <w:t>2024 թվականի մարտի 10-ին</w:t>
      </w:r>
      <w:r w:rsidR="00EA5617">
        <w:rPr>
          <w:rFonts w:ascii="GHEA Mariam" w:eastAsia="GHEA Mariam" w:hAnsi="GHEA Mariam" w:cs="GHEA Mariam"/>
          <w:sz w:val="24"/>
          <w:szCs w:val="24"/>
          <w:lang w:val="hy-AM"/>
        </w:rPr>
        <w:t>,</w:t>
      </w:r>
      <w:r>
        <w:rPr>
          <w:rFonts w:ascii="GHEA Mariam" w:eastAsia="GHEA Mariam" w:hAnsi="GHEA Mariam" w:cs="GHEA Mariam"/>
          <w:sz w:val="24"/>
          <w:szCs w:val="24"/>
          <w:lang w:val="hy-AM"/>
        </w:rPr>
        <w:t xml:space="preserve"> </w:t>
      </w:r>
      <w:r w:rsidRPr="005329D1">
        <w:rPr>
          <w:rFonts w:ascii="GHEA Mariam" w:eastAsia="GHEA Mariam" w:hAnsi="GHEA Mariam" w:cs="GHEA Mariam"/>
          <w:sz w:val="24"/>
          <w:szCs w:val="24"/>
          <w:lang w:val="hy-AM"/>
        </w:rPr>
        <w:t>դարձյալ կեղծ փաստաթուղթ օգտագործելով</w:t>
      </w:r>
      <w:r w:rsidR="003B5E83">
        <w:rPr>
          <w:rFonts w:ascii="GHEA Mariam" w:eastAsia="GHEA Mariam" w:hAnsi="GHEA Mariam" w:cs="GHEA Mariam"/>
          <w:sz w:val="24"/>
          <w:szCs w:val="24"/>
          <w:lang w:val="hy-AM"/>
        </w:rPr>
        <w:t>,</w:t>
      </w:r>
      <w:r w:rsidRPr="005329D1">
        <w:rPr>
          <w:rFonts w:ascii="GHEA Mariam" w:eastAsia="GHEA Mariam" w:hAnsi="GHEA Mariam" w:cs="GHEA Mariam"/>
          <w:sz w:val="24"/>
          <w:szCs w:val="24"/>
          <w:lang w:val="hy-AM"/>
        </w:rPr>
        <w:t xml:space="preserve"> ապօրինի հատել է ՀՀ սահմանը՝ Երևան-Ստամբուլ չվերթով մեկնել </w:t>
      </w:r>
      <w:r>
        <w:rPr>
          <w:rFonts w:ascii="GHEA Mariam" w:eastAsia="GHEA Mariam" w:hAnsi="GHEA Mariam" w:cs="GHEA Mariam"/>
          <w:sz w:val="24"/>
          <w:szCs w:val="24"/>
          <w:lang w:val="hy-AM"/>
        </w:rPr>
        <w:t>է</w:t>
      </w:r>
      <w:r w:rsidRPr="005329D1">
        <w:rPr>
          <w:rFonts w:ascii="GHEA Mariam" w:eastAsia="GHEA Mariam" w:hAnsi="GHEA Mariam" w:cs="GHEA Mariam"/>
          <w:sz w:val="24"/>
          <w:szCs w:val="24"/>
          <w:lang w:val="hy-AM"/>
        </w:rPr>
        <w:t xml:space="preserve"> Հ</w:t>
      </w:r>
      <w:r>
        <w:rPr>
          <w:rFonts w:ascii="GHEA Mariam" w:eastAsia="GHEA Mariam" w:hAnsi="GHEA Mariam" w:cs="GHEA Mariam"/>
          <w:sz w:val="24"/>
          <w:szCs w:val="24"/>
          <w:lang w:val="hy-AM"/>
        </w:rPr>
        <w:t>այաստանի Հանրապետությունից</w:t>
      </w:r>
      <w:r w:rsidR="00EA5617">
        <w:rPr>
          <w:rFonts w:ascii="GHEA Mariam" w:eastAsia="GHEA Mariam" w:hAnsi="GHEA Mariam" w:cs="GHEA Mariam"/>
          <w:sz w:val="24"/>
          <w:szCs w:val="24"/>
          <w:lang w:val="hy-AM"/>
        </w:rPr>
        <w:t xml:space="preserve">։ </w:t>
      </w:r>
      <w:r w:rsidRPr="005329D1">
        <w:rPr>
          <w:rFonts w:ascii="GHEA Mariam" w:eastAsia="GHEA Mariam" w:hAnsi="GHEA Mariam" w:cs="GHEA Mariam"/>
          <w:sz w:val="24"/>
          <w:szCs w:val="24"/>
          <w:lang w:val="hy-AM"/>
        </w:rPr>
        <w:t xml:space="preserve"> Թուրքիայում բացահայտվել է </w:t>
      </w:r>
      <w:r w:rsidR="00EA5617">
        <w:rPr>
          <w:rFonts w:ascii="GHEA Mariam" w:eastAsia="GHEA Mariam" w:hAnsi="GHEA Mariam" w:cs="GHEA Mariam"/>
          <w:sz w:val="24"/>
          <w:szCs w:val="24"/>
          <w:lang w:val="hy-AM"/>
        </w:rPr>
        <w:t>Շ</w:t>
      </w:r>
      <w:r w:rsidR="00EA5617">
        <w:rPr>
          <w:rFonts w:ascii="MS Mincho" w:eastAsia="MS Mincho" w:hAnsi="MS Mincho" w:cs="MS Mincho"/>
          <w:sz w:val="24"/>
          <w:szCs w:val="24"/>
          <w:lang w:val="hy-AM"/>
        </w:rPr>
        <w:t>․</w:t>
      </w:r>
      <w:r w:rsidR="0087615E">
        <w:rPr>
          <w:rFonts w:ascii="GHEA Mariam" w:eastAsia="MS Mincho" w:hAnsi="GHEA Mariam" w:cs="MS Mincho"/>
          <w:sz w:val="24"/>
          <w:szCs w:val="24"/>
          <w:lang w:val="hy-AM"/>
        </w:rPr>
        <w:t>Աքբարի</w:t>
      </w:r>
      <w:r w:rsidR="00EA5617">
        <w:rPr>
          <w:rFonts w:ascii="GHEA Mariam" w:eastAsia="MS Mincho" w:hAnsi="GHEA Mariam" w:cs="MS Mincho"/>
          <w:sz w:val="24"/>
          <w:szCs w:val="24"/>
          <w:lang w:val="hy-AM"/>
        </w:rPr>
        <w:t xml:space="preserve">ի </w:t>
      </w:r>
      <w:r w:rsidRPr="005329D1">
        <w:rPr>
          <w:rFonts w:ascii="GHEA Mariam" w:eastAsia="GHEA Mariam" w:hAnsi="GHEA Mariam" w:cs="GHEA Mariam"/>
          <w:sz w:val="24"/>
          <w:szCs w:val="24"/>
          <w:lang w:val="hy-AM"/>
        </w:rPr>
        <w:t>փաստաթղթերի կեղծ լինելու հանգամանքը և</w:t>
      </w:r>
      <w:r w:rsidR="00EA5617">
        <w:rPr>
          <w:rFonts w:ascii="GHEA Mariam" w:eastAsia="GHEA Mariam" w:hAnsi="GHEA Mariam" w:cs="GHEA Mariam"/>
          <w:sz w:val="24"/>
          <w:szCs w:val="24"/>
          <w:lang w:val="hy-AM"/>
        </w:rPr>
        <w:t xml:space="preserve"> նա</w:t>
      </w:r>
      <w:r w:rsidRPr="005329D1">
        <w:rPr>
          <w:rFonts w:ascii="GHEA Mariam" w:eastAsia="GHEA Mariam" w:hAnsi="GHEA Mariam" w:cs="GHEA Mariam"/>
          <w:sz w:val="24"/>
          <w:szCs w:val="24"/>
          <w:lang w:val="hy-AM"/>
        </w:rPr>
        <w:t xml:space="preserve"> հետ </w:t>
      </w:r>
      <w:r>
        <w:rPr>
          <w:rFonts w:ascii="GHEA Mariam" w:eastAsia="GHEA Mariam" w:hAnsi="GHEA Mariam" w:cs="GHEA Mariam"/>
          <w:sz w:val="24"/>
          <w:szCs w:val="24"/>
          <w:lang w:val="hy-AM"/>
        </w:rPr>
        <w:t>է</w:t>
      </w:r>
      <w:r w:rsidRPr="005329D1">
        <w:rPr>
          <w:rFonts w:ascii="GHEA Mariam" w:eastAsia="GHEA Mariam" w:hAnsi="GHEA Mariam" w:cs="GHEA Mariam"/>
          <w:sz w:val="24"/>
          <w:szCs w:val="24"/>
          <w:lang w:val="hy-AM"/>
        </w:rPr>
        <w:t xml:space="preserve"> վերադարձվել Հայաստանի Հանրապետություն</w:t>
      </w:r>
      <w:r w:rsidR="00EA5617">
        <w:rPr>
          <w:rFonts w:ascii="GHEA Mariam" w:eastAsia="GHEA Mariam" w:hAnsi="GHEA Mariam" w:cs="GHEA Mariam"/>
          <w:sz w:val="24"/>
          <w:szCs w:val="24"/>
          <w:lang w:val="hy-AM"/>
        </w:rPr>
        <w:t>՝</w:t>
      </w:r>
      <w:r w:rsidRPr="005329D1">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2024 թվականի մարտի 12-ին</w:t>
      </w:r>
      <w:r w:rsidR="00450549">
        <w:rPr>
          <w:rStyle w:val="ac"/>
          <w:rFonts w:ascii="GHEA Mariam" w:eastAsia="GHEA Mariam" w:hAnsi="GHEA Mariam" w:cs="GHEA Mariam"/>
          <w:sz w:val="24"/>
          <w:szCs w:val="24"/>
          <w:lang w:val="hy-AM"/>
        </w:rPr>
        <w:footnoteReference w:id="24"/>
      </w:r>
      <w:r>
        <w:rPr>
          <w:rFonts w:ascii="GHEA Mariam" w:eastAsia="GHEA Mariam" w:hAnsi="GHEA Mariam" w:cs="GHEA Mariam"/>
          <w:sz w:val="24"/>
          <w:szCs w:val="24"/>
          <w:lang w:val="hy-AM"/>
        </w:rPr>
        <w:t xml:space="preserve">։ </w:t>
      </w:r>
    </w:p>
    <w:p w14:paraId="730A9CAE" w14:textId="6F29D68B" w:rsidR="005329D1" w:rsidRPr="002A02A2" w:rsidRDefault="005329D1" w:rsidP="002A02A2">
      <w:pPr>
        <w:spacing w:line="360" w:lineRule="auto"/>
        <w:ind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- 2024 թվականի մարտի 14-ից </w:t>
      </w:r>
      <w:proofErr w:type="spellStart"/>
      <w:r w:rsidRPr="005329D1">
        <w:rPr>
          <w:rFonts w:ascii="GHEA Mariam" w:eastAsia="GHEA Mariam" w:hAnsi="GHEA Mariam" w:cs="GHEA Mariam"/>
          <w:sz w:val="24"/>
          <w:szCs w:val="24"/>
          <w:lang w:val="hy-AM"/>
        </w:rPr>
        <w:t>Շամսոլդին</w:t>
      </w:r>
      <w:proofErr w:type="spellEnd"/>
      <w:r w:rsidRPr="005329D1">
        <w:rPr>
          <w:rFonts w:ascii="GHEA Mariam" w:eastAsia="GHEA Mariam" w:hAnsi="GHEA Mariam" w:cs="GHEA Mariam"/>
          <w:sz w:val="24"/>
          <w:szCs w:val="24"/>
          <w:lang w:val="hy-AM"/>
        </w:rPr>
        <w:t xml:space="preserve"> </w:t>
      </w:r>
      <w:proofErr w:type="spellStart"/>
      <w:r w:rsidR="0087615E">
        <w:rPr>
          <w:rFonts w:ascii="GHEA Mariam" w:eastAsia="GHEA Mariam" w:hAnsi="GHEA Mariam" w:cs="GHEA Mariam"/>
          <w:sz w:val="24"/>
          <w:szCs w:val="24"/>
          <w:lang w:val="hy-AM"/>
        </w:rPr>
        <w:t>Աքբարի</w:t>
      </w:r>
      <w:r w:rsidRPr="005329D1">
        <w:rPr>
          <w:rFonts w:ascii="GHEA Mariam" w:eastAsia="GHEA Mariam" w:hAnsi="GHEA Mariam" w:cs="GHEA Mariam"/>
          <w:sz w:val="24"/>
          <w:szCs w:val="24"/>
          <w:lang w:val="hy-AM"/>
        </w:rPr>
        <w:t>ի</w:t>
      </w:r>
      <w:proofErr w:type="spellEnd"/>
      <w:r w:rsidRPr="005329D1">
        <w:rPr>
          <w:rFonts w:ascii="GHEA Mariam" w:eastAsia="GHEA Mariam" w:hAnsi="GHEA Mariam" w:cs="GHEA Mariam"/>
          <w:sz w:val="24"/>
          <w:szCs w:val="24"/>
          <w:lang w:val="hy-AM"/>
        </w:rPr>
        <w:t xml:space="preserve"> նկատմամբ որպես խափանման միջոց է ընտրվել կալանավորումը</w:t>
      </w:r>
      <w:r w:rsidR="003B5E83">
        <w:rPr>
          <w:rFonts w:ascii="GHEA Mariam" w:eastAsia="GHEA Mariam" w:hAnsi="GHEA Mariam" w:cs="GHEA Mariam"/>
          <w:sz w:val="24"/>
          <w:szCs w:val="24"/>
          <w:lang w:val="hy-AM"/>
        </w:rPr>
        <w:t>, որը հ</w:t>
      </w:r>
      <w:r w:rsidRPr="005329D1">
        <w:rPr>
          <w:rFonts w:ascii="GHEA Mariam" w:eastAsia="GHEA Mariam" w:hAnsi="GHEA Mariam" w:cs="GHEA Mariam"/>
          <w:sz w:val="24"/>
          <w:szCs w:val="24"/>
          <w:lang w:val="hy-AM"/>
        </w:rPr>
        <w:t>ետագայում մի քանի անգամ</w:t>
      </w:r>
      <w:r w:rsidR="001D0EFF">
        <w:rPr>
          <w:rFonts w:ascii="GHEA Mariam" w:eastAsia="GHEA Mariam" w:hAnsi="GHEA Mariam" w:cs="GHEA Mariam"/>
          <w:sz w:val="24"/>
          <w:szCs w:val="24"/>
          <w:lang w:val="hy-AM"/>
        </w:rPr>
        <w:t xml:space="preserve"> երկարաձգվել է</w:t>
      </w:r>
      <w:r w:rsidR="00981096">
        <w:rPr>
          <w:rStyle w:val="ac"/>
          <w:rFonts w:ascii="GHEA Mariam" w:eastAsia="GHEA Mariam" w:hAnsi="GHEA Mariam" w:cs="GHEA Mariam"/>
          <w:sz w:val="24"/>
          <w:szCs w:val="24"/>
          <w:lang w:val="hy-AM"/>
        </w:rPr>
        <w:footnoteReference w:id="25"/>
      </w:r>
      <w:r w:rsidR="001D0EFF">
        <w:rPr>
          <w:rFonts w:ascii="GHEA Mariam" w:eastAsia="GHEA Mariam" w:hAnsi="GHEA Mariam" w:cs="GHEA Mariam"/>
          <w:sz w:val="24"/>
          <w:szCs w:val="24"/>
          <w:lang w:val="hy-AM"/>
        </w:rPr>
        <w:t>։</w:t>
      </w:r>
      <w:r w:rsidRPr="005329D1">
        <w:rPr>
          <w:rFonts w:ascii="GHEA Mariam" w:eastAsia="GHEA Mariam" w:hAnsi="GHEA Mariam" w:cs="GHEA Mariam"/>
          <w:sz w:val="24"/>
          <w:szCs w:val="24"/>
          <w:lang w:val="hy-AM"/>
        </w:rPr>
        <w:t xml:space="preserve"> </w:t>
      </w:r>
    </w:p>
    <w:p w14:paraId="5384AF08" w14:textId="5003BF9A" w:rsidR="005329D1" w:rsidRDefault="005329D1" w:rsidP="002A02A2">
      <w:pPr>
        <w:spacing w:line="360" w:lineRule="auto"/>
        <w:ind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- 2024 թվականի դեկտեմբերի 27-ին</w:t>
      </w:r>
      <w:r w:rsidR="00821D7A">
        <w:rPr>
          <w:rFonts w:ascii="GHEA Mariam" w:eastAsia="GHEA Mariam" w:hAnsi="GHEA Mariam" w:cs="GHEA Mariam"/>
          <w:sz w:val="24"/>
          <w:szCs w:val="24"/>
          <w:lang w:val="hy-AM"/>
        </w:rPr>
        <w:t>,</w:t>
      </w:r>
      <w:r>
        <w:rPr>
          <w:rFonts w:ascii="GHEA Mariam" w:eastAsia="GHEA Mariam" w:hAnsi="GHEA Mariam" w:cs="GHEA Mariam"/>
          <w:sz w:val="24"/>
          <w:szCs w:val="24"/>
          <w:lang w:val="hy-AM"/>
        </w:rPr>
        <w:t xml:space="preserve"> Ա</w:t>
      </w:r>
      <w:r w:rsidRPr="005329D1">
        <w:rPr>
          <w:rFonts w:ascii="GHEA Mariam" w:eastAsia="GHEA Mariam" w:hAnsi="GHEA Mariam" w:cs="GHEA Mariam"/>
          <w:sz w:val="24"/>
          <w:szCs w:val="24"/>
          <w:lang w:val="hy-AM"/>
        </w:rPr>
        <w:t>ռաջին ատյանի դատարան</w:t>
      </w:r>
      <w:r>
        <w:rPr>
          <w:rFonts w:ascii="GHEA Mariam" w:eastAsia="GHEA Mariam" w:hAnsi="GHEA Mariam" w:cs="GHEA Mariam"/>
          <w:sz w:val="24"/>
          <w:szCs w:val="24"/>
          <w:lang w:val="hy-AM"/>
        </w:rPr>
        <w:t>ում</w:t>
      </w:r>
      <w:r w:rsidR="00821D7A">
        <w:rPr>
          <w:rFonts w:ascii="GHEA Mariam" w:eastAsia="GHEA Mariam" w:hAnsi="GHEA Mariam" w:cs="GHEA Mariam"/>
          <w:sz w:val="24"/>
          <w:szCs w:val="24"/>
          <w:lang w:val="hy-AM"/>
        </w:rPr>
        <w:t>,</w:t>
      </w:r>
      <w:r>
        <w:rPr>
          <w:rFonts w:ascii="GHEA Mariam" w:eastAsia="GHEA Mariam" w:hAnsi="GHEA Mariam" w:cs="GHEA Mariam"/>
          <w:sz w:val="24"/>
          <w:szCs w:val="24"/>
          <w:lang w:val="hy-AM"/>
        </w:rPr>
        <w:t xml:space="preserve"> դատական նիստի ընթացքում</w:t>
      </w:r>
      <w:r w:rsidR="00821D7A">
        <w:rPr>
          <w:rFonts w:ascii="GHEA Mariam" w:eastAsia="GHEA Mariam" w:hAnsi="GHEA Mariam" w:cs="GHEA Mariam"/>
          <w:sz w:val="24"/>
          <w:szCs w:val="24"/>
          <w:lang w:val="hy-AM"/>
        </w:rPr>
        <w:t>,</w:t>
      </w:r>
      <w:r w:rsidR="00CF39AD">
        <w:rPr>
          <w:rFonts w:ascii="GHEA Mariam" w:eastAsia="GHEA Mariam" w:hAnsi="GHEA Mariam" w:cs="GHEA Mariam"/>
          <w:sz w:val="24"/>
          <w:szCs w:val="24"/>
          <w:lang w:val="hy-AM"/>
        </w:rPr>
        <w:t xml:space="preserve"> </w:t>
      </w:r>
      <w:r w:rsidR="00CF39AD" w:rsidRPr="00CF39AD">
        <w:rPr>
          <w:rFonts w:ascii="GHEA Mariam" w:eastAsia="GHEA Mariam" w:hAnsi="GHEA Mariam" w:cs="GHEA Mariam"/>
          <w:sz w:val="24"/>
          <w:szCs w:val="24"/>
          <w:lang w:val="hy-AM"/>
        </w:rPr>
        <w:t>պաշտպան Լ.Հարությունյանը դատարանին է ներկայացրել</w:t>
      </w:r>
      <w:r w:rsidR="00EC58E1">
        <w:rPr>
          <w:rFonts w:ascii="GHEA Mariam" w:eastAsia="GHEA Mariam" w:hAnsi="GHEA Mariam" w:cs="GHEA Mariam"/>
          <w:sz w:val="24"/>
          <w:szCs w:val="24"/>
          <w:lang w:val="hy-AM"/>
        </w:rPr>
        <w:t xml:space="preserve"> </w:t>
      </w:r>
      <w:r w:rsidR="0049021E" w:rsidRPr="0049021E">
        <w:rPr>
          <w:rFonts w:ascii="GHEA Mariam" w:eastAsia="GHEA Mariam" w:hAnsi="GHEA Mariam" w:cs="GHEA Mariam"/>
          <w:sz w:val="24"/>
          <w:szCs w:val="24"/>
          <w:lang w:val="hy-AM"/>
        </w:rPr>
        <w:t>ՀՀ ներքին գործերի նախարարության միգրացիայի և քաղաքացիության ծառայության</w:t>
      </w:r>
      <w:r w:rsidR="00CF39AD" w:rsidRPr="00CF39AD">
        <w:rPr>
          <w:rFonts w:ascii="GHEA Mariam" w:eastAsia="GHEA Mariam" w:hAnsi="GHEA Mariam" w:cs="GHEA Mariam"/>
          <w:sz w:val="24"/>
          <w:szCs w:val="24"/>
          <w:lang w:val="hy-AM"/>
        </w:rPr>
        <w:t xml:space="preserve"> 2024 թվականի օգոստոսի 17-ի</w:t>
      </w:r>
      <w:r w:rsidR="00CF39AD">
        <w:rPr>
          <w:rFonts w:ascii="GHEA Mariam" w:eastAsia="GHEA Mariam" w:hAnsi="GHEA Mariam" w:cs="GHEA Mariam"/>
          <w:sz w:val="24"/>
          <w:szCs w:val="24"/>
          <w:lang w:val="hy-AM"/>
        </w:rPr>
        <w:t xml:space="preserve"> որոշումը, ըստ որի</w:t>
      </w:r>
      <w:r w:rsidR="00CF39AD" w:rsidRPr="00CF39AD">
        <w:rPr>
          <w:rFonts w:ascii="GHEA Mariam" w:eastAsia="GHEA Mariam" w:hAnsi="GHEA Mariam" w:cs="GHEA Mariam"/>
          <w:sz w:val="24"/>
          <w:szCs w:val="24"/>
          <w:lang w:val="hy-AM"/>
        </w:rPr>
        <w:t xml:space="preserve"> Շամսոլդին </w:t>
      </w:r>
      <w:r w:rsidR="0087615E">
        <w:rPr>
          <w:rFonts w:ascii="GHEA Mariam" w:eastAsia="GHEA Mariam" w:hAnsi="GHEA Mariam" w:cs="GHEA Mariam"/>
          <w:sz w:val="24"/>
          <w:szCs w:val="24"/>
          <w:lang w:val="hy-AM"/>
        </w:rPr>
        <w:t>Աքբարին</w:t>
      </w:r>
      <w:r w:rsidR="00CF39AD" w:rsidRPr="00CF39AD">
        <w:rPr>
          <w:rFonts w:ascii="GHEA Mariam" w:eastAsia="GHEA Mariam" w:hAnsi="GHEA Mariam" w:cs="GHEA Mariam"/>
          <w:sz w:val="24"/>
          <w:szCs w:val="24"/>
          <w:lang w:val="hy-AM"/>
        </w:rPr>
        <w:t xml:space="preserve"> Հայաստանի Հանրապետությունում</w:t>
      </w:r>
      <w:r w:rsidR="00CF39AD">
        <w:rPr>
          <w:rFonts w:ascii="GHEA Mariam" w:eastAsia="GHEA Mariam" w:hAnsi="GHEA Mariam" w:cs="GHEA Mariam"/>
          <w:sz w:val="24"/>
          <w:szCs w:val="24"/>
          <w:lang w:val="hy-AM"/>
        </w:rPr>
        <w:t xml:space="preserve"> ճանաչվել է</w:t>
      </w:r>
      <w:r w:rsidR="00CF39AD" w:rsidRPr="00CF39AD">
        <w:rPr>
          <w:rFonts w:ascii="GHEA Mariam" w:eastAsia="GHEA Mariam" w:hAnsi="GHEA Mariam" w:cs="GHEA Mariam"/>
          <w:sz w:val="24"/>
          <w:szCs w:val="24"/>
          <w:lang w:val="hy-AM"/>
        </w:rPr>
        <w:t xml:space="preserve"> փախստական </w:t>
      </w:r>
      <w:r w:rsidR="00CF39AD">
        <w:rPr>
          <w:rFonts w:ascii="GHEA Mariam" w:eastAsia="GHEA Mariam" w:hAnsi="GHEA Mariam" w:cs="GHEA Mariam"/>
          <w:sz w:val="24"/>
          <w:szCs w:val="24"/>
          <w:lang w:val="hy-AM"/>
        </w:rPr>
        <w:t xml:space="preserve">և </w:t>
      </w:r>
      <w:r w:rsidR="00821D7A">
        <w:rPr>
          <w:rFonts w:ascii="GHEA Mariam" w:eastAsia="GHEA Mariam" w:hAnsi="GHEA Mariam" w:cs="GHEA Mariam"/>
          <w:sz w:val="24"/>
          <w:szCs w:val="24"/>
          <w:lang w:val="hy-AM"/>
        </w:rPr>
        <w:t xml:space="preserve">նրան </w:t>
      </w:r>
      <w:r w:rsidR="00CF39AD">
        <w:rPr>
          <w:rFonts w:ascii="GHEA Mariam" w:eastAsia="GHEA Mariam" w:hAnsi="GHEA Mariam" w:cs="GHEA Mariam"/>
          <w:sz w:val="24"/>
          <w:szCs w:val="24"/>
          <w:lang w:val="hy-AM"/>
        </w:rPr>
        <w:t>տրամադրվել է ապաստան</w:t>
      </w:r>
      <w:r w:rsidR="00CF39AD">
        <w:rPr>
          <w:rStyle w:val="ac"/>
          <w:rFonts w:ascii="GHEA Mariam" w:eastAsia="GHEA Mariam" w:hAnsi="GHEA Mariam" w:cs="GHEA Mariam"/>
          <w:sz w:val="24"/>
          <w:szCs w:val="24"/>
          <w:lang w:val="hy-AM"/>
        </w:rPr>
        <w:footnoteReference w:id="26"/>
      </w:r>
      <w:r w:rsidR="00CF39AD">
        <w:rPr>
          <w:rFonts w:ascii="GHEA Mariam" w:eastAsia="GHEA Mariam" w:hAnsi="GHEA Mariam" w:cs="GHEA Mariam"/>
          <w:sz w:val="24"/>
          <w:szCs w:val="24"/>
          <w:lang w:val="hy-AM"/>
        </w:rPr>
        <w:t>։</w:t>
      </w:r>
      <w:r w:rsidR="0049021E">
        <w:rPr>
          <w:rFonts w:ascii="GHEA Mariam" w:eastAsia="GHEA Mariam" w:hAnsi="GHEA Mariam" w:cs="GHEA Mariam"/>
          <w:sz w:val="24"/>
          <w:szCs w:val="24"/>
          <w:lang w:val="hy-AM"/>
        </w:rPr>
        <w:t xml:space="preserve"> </w:t>
      </w:r>
    </w:p>
    <w:p w14:paraId="222D19E5" w14:textId="73AE93B1" w:rsidR="002A02A2" w:rsidRDefault="00CF39AD" w:rsidP="002A02A2">
      <w:pPr>
        <w:spacing w:line="360" w:lineRule="auto"/>
        <w:ind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 </w:t>
      </w:r>
      <w:r w:rsidRPr="00CF39AD">
        <w:rPr>
          <w:rFonts w:ascii="GHEA Mariam" w:eastAsia="GHEA Mariam" w:hAnsi="GHEA Mariam" w:cs="GHEA Mariam"/>
          <w:sz w:val="24"/>
          <w:szCs w:val="24"/>
          <w:lang w:val="hy-AM"/>
        </w:rPr>
        <w:t>2024 թվականի դեկտեմբերի 27-ին Առաջին ատյանի դատարան</w:t>
      </w:r>
      <w:r>
        <w:rPr>
          <w:rFonts w:ascii="GHEA Mariam" w:eastAsia="GHEA Mariam" w:hAnsi="GHEA Mariam" w:cs="GHEA Mariam"/>
          <w:sz w:val="24"/>
          <w:szCs w:val="24"/>
          <w:lang w:val="hy-AM"/>
        </w:rPr>
        <w:t xml:space="preserve">ը </w:t>
      </w:r>
      <w:r w:rsidRPr="00CF39AD">
        <w:rPr>
          <w:rFonts w:ascii="GHEA Mariam" w:eastAsia="GHEA Mariam" w:hAnsi="GHEA Mariam" w:cs="GHEA Mariam"/>
          <w:sz w:val="24"/>
          <w:szCs w:val="24"/>
          <w:lang w:val="hy-AM"/>
        </w:rPr>
        <w:t>որոշում է կայացրել կիրառված խափանման միջոցի ժամկետը 3 ամսով</w:t>
      </w:r>
      <w:r w:rsidR="00EC58E1">
        <w:rPr>
          <w:rFonts w:ascii="GHEA Mariam" w:eastAsia="GHEA Mariam" w:hAnsi="GHEA Mariam" w:cs="GHEA Mariam"/>
          <w:sz w:val="24"/>
          <w:szCs w:val="24"/>
          <w:lang w:val="hy-AM"/>
        </w:rPr>
        <w:t xml:space="preserve"> երկարաձգելու մասին</w:t>
      </w:r>
      <w:r w:rsidR="00CD03C9">
        <w:rPr>
          <w:rFonts w:ascii="GHEA Mariam" w:eastAsia="GHEA Mariam" w:hAnsi="GHEA Mariam" w:cs="GHEA Mariam"/>
          <w:sz w:val="24"/>
          <w:szCs w:val="24"/>
          <w:lang w:val="hy-AM"/>
        </w:rPr>
        <w:t>՝</w:t>
      </w:r>
      <w:r w:rsidR="00EC58E1">
        <w:rPr>
          <w:rFonts w:ascii="GHEA Mariam" w:eastAsia="GHEA Mariam" w:hAnsi="GHEA Mariam" w:cs="GHEA Mariam"/>
          <w:sz w:val="24"/>
          <w:szCs w:val="24"/>
          <w:lang w:val="hy-AM"/>
        </w:rPr>
        <w:t xml:space="preserve"> </w:t>
      </w:r>
      <w:r w:rsidR="00E01A01">
        <w:rPr>
          <w:rFonts w:ascii="GHEA Mariam" w:eastAsia="GHEA Mariam" w:hAnsi="GHEA Mariam" w:cs="GHEA Mariam"/>
          <w:sz w:val="24"/>
          <w:szCs w:val="24"/>
          <w:lang w:val="hy-AM"/>
        </w:rPr>
        <w:lastRenderedPageBreak/>
        <w:t xml:space="preserve">այն հիմնավորմամբ, որ </w:t>
      </w:r>
      <w:r w:rsidR="00E01A01" w:rsidRPr="00E01A01">
        <w:rPr>
          <w:rFonts w:ascii="GHEA Mariam" w:eastAsia="GHEA Mariam" w:hAnsi="GHEA Mariam" w:cs="GHEA Mariam"/>
          <w:sz w:val="24"/>
          <w:szCs w:val="24"/>
          <w:lang w:val="hy-AM"/>
        </w:rPr>
        <w:t>մեղադրյալի կողմից դատաքննության</w:t>
      </w:r>
      <w:r w:rsidR="00821D7A">
        <w:rPr>
          <w:rFonts w:ascii="GHEA Mariam" w:eastAsia="GHEA Mariam" w:hAnsi="GHEA Mariam" w:cs="GHEA Mariam"/>
          <w:sz w:val="24"/>
          <w:szCs w:val="24"/>
          <w:lang w:val="hy-AM"/>
        </w:rPr>
        <w:t xml:space="preserve"> տվյալ </w:t>
      </w:r>
      <w:r w:rsidR="00E01A01" w:rsidRPr="00E01A01">
        <w:rPr>
          <w:rFonts w:ascii="GHEA Mariam" w:eastAsia="GHEA Mariam" w:hAnsi="GHEA Mariam" w:cs="GHEA Mariam"/>
          <w:sz w:val="24"/>
          <w:szCs w:val="24"/>
          <w:lang w:val="hy-AM"/>
        </w:rPr>
        <w:t>փու</w:t>
      </w:r>
      <w:r w:rsidR="00A3539E">
        <w:rPr>
          <w:rFonts w:ascii="GHEA Mariam" w:eastAsia="GHEA Mariam" w:hAnsi="GHEA Mariam" w:cs="GHEA Mariam"/>
          <w:sz w:val="24"/>
          <w:szCs w:val="24"/>
          <w:lang w:val="hy-AM"/>
        </w:rPr>
        <w:t>լ</w:t>
      </w:r>
      <w:r w:rsidR="00E01A01" w:rsidRPr="00E01A01">
        <w:rPr>
          <w:rFonts w:ascii="GHEA Mariam" w:eastAsia="GHEA Mariam" w:hAnsi="GHEA Mariam" w:cs="GHEA Mariam"/>
          <w:sz w:val="24"/>
          <w:szCs w:val="24"/>
          <w:lang w:val="hy-AM"/>
        </w:rPr>
        <w:t xml:space="preserve">ում </w:t>
      </w:r>
      <w:bookmarkStart w:id="10" w:name="_Hlk198682812"/>
      <w:r w:rsidR="00E01A01" w:rsidRPr="00E01A01">
        <w:rPr>
          <w:rFonts w:ascii="GHEA Mariam" w:eastAsia="GHEA Mariam" w:hAnsi="GHEA Mariam" w:cs="GHEA Mariam"/>
          <w:sz w:val="24"/>
          <w:szCs w:val="24"/>
          <w:lang w:val="hy-AM"/>
        </w:rPr>
        <w:t>փախուստի դիմելու հավանական ռիսկ</w:t>
      </w:r>
      <w:r w:rsidR="00E01A01">
        <w:rPr>
          <w:rFonts w:ascii="GHEA Mariam" w:eastAsia="GHEA Mariam" w:hAnsi="GHEA Mariam" w:cs="GHEA Mariam"/>
          <w:sz w:val="24"/>
          <w:szCs w:val="24"/>
          <w:lang w:val="hy-AM"/>
        </w:rPr>
        <w:t>ն</w:t>
      </w:r>
      <w:r w:rsidR="00E01A01" w:rsidRPr="00E01A01">
        <w:rPr>
          <w:rFonts w:ascii="GHEA Mariam" w:eastAsia="GHEA Mariam" w:hAnsi="GHEA Mariam" w:cs="GHEA Mariam"/>
          <w:sz w:val="24"/>
          <w:szCs w:val="24"/>
          <w:lang w:val="hy-AM"/>
        </w:rPr>
        <w:t xml:space="preserve"> շարունակում է բարձր մնալ, հաշվի առնելով այն հանգամանքը, որ մեղադրյալը չի հանդիսանում ՀՀ քաղաքացի, Հ</w:t>
      </w:r>
      <w:r w:rsidR="00E01A01">
        <w:rPr>
          <w:rFonts w:ascii="GHEA Mariam" w:eastAsia="GHEA Mariam" w:hAnsi="GHEA Mariam" w:cs="GHEA Mariam"/>
          <w:sz w:val="24"/>
          <w:szCs w:val="24"/>
          <w:lang w:val="hy-AM"/>
        </w:rPr>
        <w:t>այաստանի Հանրապետությունում</w:t>
      </w:r>
      <w:r w:rsidR="00E01A01" w:rsidRPr="00E01A01">
        <w:rPr>
          <w:rFonts w:ascii="GHEA Mariam" w:eastAsia="GHEA Mariam" w:hAnsi="GHEA Mariam" w:cs="GHEA Mariam"/>
          <w:sz w:val="24"/>
          <w:szCs w:val="24"/>
          <w:lang w:val="hy-AM"/>
        </w:rPr>
        <w:t xml:space="preserve"> չունի մշտական բնակության վայր և կայուն սոցիալական կապեր</w:t>
      </w:r>
      <w:bookmarkEnd w:id="10"/>
      <w:r w:rsidR="00E01A01" w:rsidRPr="00E01A01">
        <w:rPr>
          <w:rFonts w:ascii="GHEA Mariam" w:eastAsia="GHEA Mariam" w:hAnsi="GHEA Mariam" w:cs="GHEA Mariam"/>
          <w:sz w:val="24"/>
          <w:szCs w:val="24"/>
          <w:lang w:val="hy-AM"/>
        </w:rPr>
        <w:t xml:space="preserve">, ինչպես նաև վերջինիս մեղսագրվում է </w:t>
      </w:r>
      <w:r w:rsidR="00821D7A">
        <w:rPr>
          <w:rFonts w:ascii="GHEA Mariam" w:eastAsia="GHEA Mariam" w:hAnsi="GHEA Mariam" w:cs="GHEA Mariam"/>
          <w:sz w:val="24"/>
          <w:szCs w:val="24"/>
          <w:lang w:val="hy-AM"/>
        </w:rPr>
        <w:t xml:space="preserve">երկու </w:t>
      </w:r>
      <w:r w:rsidR="00E01A01" w:rsidRPr="00E01A01">
        <w:rPr>
          <w:rFonts w:ascii="GHEA Mariam" w:eastAsia="GHEA Mariam" w:hAnsi="GHEA Mariam" w:cs="GHEA Mariam"/>
          <w:sz w:val="24"/>
          <w:szCs w:val="24"/>
          <w:lang w:val="hy-AM"/>
        </w:rPr>
        <w:t>դրվագ կեղծ փաստաթղթերով ՀՀ սահման</w:t>
      </w:r>
      <w:r w:rsidR="004C2858">
        <w:rPr>
          <w:rFonts w:ascii="GHEA Mariam" w:eastAsia="GHEA Mariam" w:hAnsi="GHEA Mariam" w:cs="GHEA Mariam"/>
          <w:sz w:val="24"/>
          <w:szCs w:val="24"/>
          <w:lang w:val="hy-AM"/>
        </w:rPr>
        <w:t>ն</w:t>
      </w:r>
      <w:r w:rsidR="00E01A01" w:rsidRPr="00E01A01">
        <w:rPr>
          <w:rFonts w:ascii="GHEA Mariam" w:eastAsia="GHEA Mariam" w:hAnsi="GHEA Mariam" w:cs="GHEA Mariam"/>
          <w:sz w:val="24"/>
          <w:szCs w:val="24"/>
          <w:lang w:val="hy-AM"/>
        </w:rPr>
        <w:t xml:space="preserve"> ապօրինի </w:t>
      </w:r>
      <w:r w:rsidR="00EC58E1">
        <w:rPr>
          <w:rFonts w:ascii="GHEA Mariam" w:eastAsia="GHEA Mariam" w:hAnsi="GHEA Mariam" w:cs="GHEA Mariam"/>
          <w:sz w:val="24"/>
          <w:szCs w:val="24"/>
          <w:lang w:val="hy-AM"/>
        </w:rPr>
        <w:t xml:space="preserve">հատելու </w:t>
      </w:r>
      <w:r w:rsidR="00E01A01" w:rsidRPr="00E01A01">
        <w:rPr>
          <w:rFonts w:ascii="GHEA Mariam" w:eastAsia="GHEA Mariam" w:hAnsi="GHEA Mariam" w:cs="GHEA Mariam"/>
          <w:sz w:val="24"/>
          <w:szCs w:val="24"/>
          <w:lang w:val="hy-AM"/>
        </w:rPr>
        <w:t>արարք, ինչը ևս թույլ է տալիս հանգել այն ողջամիտ ենթադրության</w:t>
      </w:r>
      <w:r w:rsidR="00E01A01">
        <w:rPr>
          <w:rFonts w:ascii="GHEA Mariam" w:eastAsia="GHEA Mariam" w:hAnsi="GHEA Mariam" w:cs="GHEA Mariam"/>
          <w:sz w:val="24"/>
          <w:szCs w:val="24"/>
          <w:lang w:val="hy-AM"/>
        </w:rPr>
        <w:t>,</w:t>
      </w:r>
      <w:r w:rsidR="00E01A01" w:rsidRPr="00E01A01">
        <w:rPr>
          <w:rFonts w:ascii="GHEA Mariam" w:eastAsia="GHEA Mariam" w:hAnsi="GHEA Mariam" w:cs="GHEA Mariam"/>
          <w:sz w:val="24"/>
          <w:szCs w:val="24"/>
          <w:lang w:val="hy-AM"/>
        </w:rPr>
        <w:t xml:space="preserve"> որ մեղադրյալ</w:t>
      </w:r>
      <w:r w:rsidR="00E01A01">
        <w:rPr>
          <w:rFonts w:ascii="GHEA Mariam" w:eastAsia="GHEA Mariam" w:hAnsi="GHEA Mariam" w:cs="GHEA Mariam"/>
          <w:sz w:val="24"/>
          <w:szCs w:val="24"/>
          <w:lang w:val="hy-AM"/>
        </w:rPr>
        <w:t>ը</w:t>
      </w:r>
      <w:r w:rsidR="00E01A01" w:rsidRPr="00E01A01">
        <w:rPr>
          <w:rFonts w:ascii="GHEA Mariam" w:eastAsia="GHEA Mariam" w:hAnsi="GHEA Mariam" w:cs="GHEA Mariam"/>
          <w:sz w:val="24"/>
          <w:szCs w:val="24"/>
          <w:lang w:val="hy-AM"/>
        </w:rPr>
        <w:t xml:space="preserve"> մնալով ազատության մեջ կարող է դիմել փախուստի</w:t>
      </w:r>
      <w:r w:rsidR="00E01A01">
        <w:rPr>
          <w:rStyle w:val="ac"/>
          <w:rFonts w:ascii="GHEA Mariam" w:eastAsia="GHEA Mariam" w:hAnsi="GHEA Mariam" w:cs="GHEA Mariam"/>
          <w:sz w:val="24"/>
          <w:szCs w:val="24"/>
          <w:lang w:val="hy-AM"/>
        </w:rPr>
        <w:footnoteReference w:id="27"/>
      </w:r>
      <w:r w:rsidR="00E01A01" w:rsidRPr="00E01A01">
        <w:rPr>
          <w:rFonts w:ascii="GHEA Mariam" w:eastAsia="GHEA Mariam" w:hAnsi="GHEA Mariam" w:cs="GHEA Mariam"/>
          <w:sz w:val="24"/>
          <w:szCs w:val="24"/>
          <w:lang w:val="hy-AM"/>
        </w:rPr>
        <w:t>։</w:t>
      </w:r>
    </w:p>
    <w:p w14:paraId="599A53AF" w14:textId="5DA7FEB2" w:rsidR="00CF39AD" w:rsidRPr="002A02A2" w:rsidRDefault="00CF39AD" w:rsidP="002A02A2">
      <w:pPr>
        <w:spacing w:line="360" w:lineRule="auto"/>
        <w:ind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 Նշված որոշման դեմ պաշտպան Լ</w:t>
      </w:r>
      <w:r>
        <w:rPr>
          <w:rFonts w:ascii="GHEA Grapalat" w:hAnsi="GHEA Grapalat" w:cs="Sylfaen"/>
          <w:sz w:val="24"/>
          <w:szCs w:val="24"/>
          <w:lang w:val="hy-AM"/>
        </w:rPr>
        <w:t>.</w:t>
      </w:r>
      <w:r w:rsidRPr="00CF39AD">
        <w:rPr>
          <w:rFonts w:ascii="GHEA Mariam" w:eastAsia="GHEA Mariam" w:hAnsi="GHEA Mariam" w:cs="GHEA Mariam"/>
          <w:sz w:val="24"/>
          <w:szCs w:val="24"/>
          <w:lang w:val="hy-AM"/>
        </w:rPr>
        <w:t>Հարությունյանի</w:t>
      </w:r>
      <w:r>
        <w:rPr>
          <w:rFonts w:ascii="GHEA Mariam" w:eastAsia="GHEA Mariam" w:hAnsi="GHEA Mariam" w:cs="GHEA Mariam"/>
          <w:sz w:val="24"/>
          <w:szCs w:val="24"/>
          <w:lang w:val="hy-AM"/>
        </w:rPr>
        <w:t xml:space="preserve"> բերված հատուկ վերանայման բողոքը Վ</w:t>
      </w:r>
      <w:r w:rsidRPr="00CF39AD">
        <w:rPr>
          <w:rFonts w:ascii="GHEA Mariam" w:eastAsia="GHEA Mariam" w:hAnsi="GHEA Mariam" w:cs="GHEA Mariam"/>
          <w:sz w:val="24"/>
          <w:szCs w:val="24"/>
          <w:lang w:val="hy-AM"/>
        </w:rPr>
        <w:t>երաքննիչ դատարանի</w:t>
      </w:r>
      <w:r>
        <w:rPr>
          <w:rFonts w:ascii="GHEA Mariam" w:eastAsia="GHEA Mariam" w:hAnsi="GHEA Mariam" w:cs="GHEA Mariam"/>
          <w:sz w:val="24"/>
          <w:szCs w:val="24"/>
          <w:lang w:val="hy-AM"/>
        </w:rPr>
        <w:t>՝ 2025 թվականի փետրվարի 10-ի որոշմամբ մերժվել է</w:t>
      </w:r>
      <w:r w:rsidR="00821D7A">
        <w:rPr>
          <w:rFonts w:ascii="GHEA Mariam" w:eastAsia="GHEA Mariam" w:hAnsi="GHEA Mariam" w:cs="GHEA Mariam"/>
          <w:sz w:val="24"/>
          <w:szCs w:val="24"/>
          <w:lang w:val="hy-AM"/>
        </w:rPr>
        <w:t>՝</w:t>
      </w:r>
      <w:r>
        <w:rPr>
          <w:rFonts w:ascii="GHEA Mariam" w:eastAsia="GHEA Mariam" w:hAnsi="GHEA Mariam" w:cs="GHEA Mariam"/>
          <w:sz w:val="24"/>
          <w:szCs w:val="24"/>
          <w:lang w:val="hy-AM"/>
        </w:rPr>
        <w:t xml:space="preserve"> այն հիմնավորմամբ, որ </w:t>
      </w:r>
      <w:r w:rsidRPr="00CF39AD">
        <w:rPr>
          <w:rFonts w:ascii="GHEA Mariam" w:eastAsia="GHEA Mariam" w:hAnsi="GHEA Mariam" w:cs="GHEA Mariam"/>
          <w:sz w:val="24"/>
          <w:szCs w:val="24"/>
          <w:lang w:val="hy-AM"/>
        </w:rPr>
        <w:t>վիճարկվող որոշման վերանայման շրջանակներում չեն կարող քննարկվել այնպիսի հարցեր, որոնք այս կամ այն չափով առնչվում են գործի ըստ էության լուծմանը և կարող են լուծվել միայն ապացույցների մանրամասն հետազոտման և գնահատման արդյունքում</w:t>
      </w:r>
      <w:r w:rsidR="00E01A01">
        <w:rPr>
          <w:rStyle w:val="ac"/>
          <w:rFonts w:ascii="GHEA Mariam" w:eastAsia="GHEA Mariam" w:hAnsi="GHEA Mariam" w:cs="GHEA Mariam"/>
          <w:sz w:val="24"/>
          <w:szCs w:val="24"/>
          <w:lang w:val="hy-AM"/>
        </w:rPr>
        <w:footnoteReference w:id="28"/>
      </w:r>
      <w:r w:rsidR="00E01A01">
        <w:rPr>
          <w:rFonts w:ascii="GHEA Mariam" w:eastAsia="GHEA Mariam" w:hAnsi="GHEA Mariam" w:cs="GHEA Mariam"/>
          <w:sz w:val="24"/>
          <w:szCs w:val="24"/>
          <w:lang w:val="hy-AM"/>
        </w:rPr>
        <w:t>։</w:t>
      </w:r>
    </w:p>
    <w:p w14:paraId="6E0918BE" w14:textId="7B23A14A" w:rsidR="002A02A2" w:rsidRDefault="00E63F60" w:rsidP="00F350CE">
      <w:pPr>
        <w:spacing w:line="360" w:lineRule="auto"/>
        <w:ind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2</w:t>
      </w:r>
      <w:r w:rsidR="00302E22">
        <w:rPr>
          <w:rFonts w:ascii="GHEA Mariam" w:eastAsia="GHEA Mariam" w:hAnsi="GHEA Mariam" w:cs="GHEA Mariam"/>
          <w:sz w:val="24"/>
          <w:szCs w:val="24"/>
          <w:lang w:val="hy-AM"/>
        </w:rPr>
        <w:t>4</w:t>
      </w:r>
      <w:r>
        <w:rPr>
          <w:rFonts w:ascii="Cambria Math" w:eastAsia="GHEA Mariam" w:hAnsi="Cambria Math" w:cs="GHEA Mariam"/>
          <w:sz w:val="24"/>
          <w:szCs w:val="24"/>
          <w:lang w:val="hy-AM"/>
        </w:rPr>
        <w:t xml:space="preserve">․ </w:t>
      </w:r>
      <w:r w:rsidR="002A02A2" w:rsidRPr="002A02A2">
        <w:rPr>
          <w:rFonts w:ascii="GHEA Mariam" w:eastAsia="GHEA Mariam" w:hAnsi="GHEA Mariam" w:cs="GHEA Mariam"/>
          <w:sz w:val="24"/>
          <w:szCs w:val="24"/>
          <w:lang w:val="hy-AM"/>
        </w:rPr>
        <w:t xml:space="preserve">Նախորդ </w:t>
      </w:r>
      <w:proofErr w:type="spellStart"/>
      <w:r w:rsidR="002A02A2" w:rsidRPr="002A02A2">
        <w:rPr>
          <w:rFonts w:ascii="GHEA Mariam" w:eastAsia="GHEA Mariam" w:hAnsi="GHEA Mariam" w:cs="GHEA Mariam"/>
          <w:sz w:val="24"/>
          <w:szCs w:val="24"/>
          <w:lang w:val="hy-AM"/>
        </w:rPr>
        <w:t>կետում</w:t>
      </w:r>
      <w:proofErr w:type="spellEnd"/>
      <w:r w:rsidR="002A02A2" w:rsidRPr="002A02A2">
        <w:rPr>
          <w:rFonts w:ascii="GHEA Mariam" w:eastAsia="GHEA Mariam" w:hAnsi="GHEA Mariam" w:cs="GHEA Mariam"/>
          <w:sz w:val="24"/>
          <w:szCs w:val="24"/>
          <w:lang w:val="hy-AM"/>
        </w:rPr>
        <w:t xml:space="preserve"> մեջբերված փաստերի նկատմամբ կիրառելով սույն որոշման </w:t>
      </w:r>
      <w:r w:rsidR="00F350CE">
        <w:rPr>
          <w:rFonts w:ascii="GHEA Mariam" w:eastAsia="GHEA Mariam" w:hAnsi="GHEA Mariam" w:cs="GHEA Mariam"/>
          <w:sz w:val="24"/>
          <w:szCs w:val="24"/>
          <w:lang w:val="hy-AM"/>
        </w:rPr>
        <w:t>1</w:t>
      </w:r>
      <w:r w:rsidR="004C2858">
        <w:rPr>
          <w:rFonts w:ascii="GHEA Mariam" w:eastAsia="GHEA Mariam" w:hAnsi="GHEA Mariam" w:cs="GHEA Mariam"/>
          <w:sz w:val="24"/>
          <w:szCs w:val="24"/>
          <w:lang w:val="hy-AM"/>
        </w:rPr>
        <w:t>7</w:t>
      </w:r>
      <w:r w:rsidR="002A02A2" w:rsidRPr="002A02A2">
        <w:rPr>
          <w:rFonts w:ascii="GHEA Mariam" w:eastAsia="GHEA Mariam" w:hAnsi="GHEA Mariam" w:cs="GHEA Mariam"/>
          <w:sz w:val="24"/>
          <w:szCs w:val="24"/>
          <w:lang w:val="hy-AM"/>
        </w:rPr>
        <w:t>-2</w:t>
      </w:r>
      <w:r w:rsidR="004C2858">
        <w:rPr>
          <w:rFonts w:ascii="GHEA Mariam" w:eastAsia="GHEA Mariam" w:hAnsi="GHEA Mariam" w:cs="GHEA Mariam"/>
          <w:sz w:val="24"/>
          <w:szCs w:val="24"/>
          <w:lang w:val="hy-AM"/>
        </w:rPr>
        <w:t>2</w:t>
      </w:r>
      <w:r w:rsidR="002A02A2" w:rsidRPr="002A02A2">
        <w:rPr>
          <w:rFonts w:ascii="GHEA Mariam" w:eastAsia="GHEA Mariam" w:hAnsi="GHEA Mariam" w:cs="GHEA Mariam"/>
          <w:sz w:val="24"/>
          <w:szCs w:val="24"/>
          <w:lang w:val="hy-AM"/>
        </w:rPr>
        <w:t>-րդ կետերում շարադրված իրավական նորմերը և դիրքորոշումները` Վճռաբեկ դատարանն արձանագրում է, որ</w:t>
      </w:r>
      <w:r w:rsidR="00F350CE">
        <w:rPr>
          <w:rFonts w:ascii="GHEA Mariam" w:eastAsia="GHEA Mariam" w:hAnsi="GHEA Mariam" w:cs="GHEA Mariam"/>
          <w:sz w:val="24"/>
          <w:szCs w:val="24"/>
          <w:lang w:val="hy-AM"/>
        </w:rPr>
        <w:t xml:space="preserve"> ստորադաս դատարանները պատշաճ քննության առարկա չեն դարձրել մեղադրյալի՝ փախստականի կարգավիճակ ունենալու հանգամանքը, ավելին, ո՛չ Առաջին ատյանի դատարանը, ո՛չ էլ Վերաքննիչ դատարանն իրենց դատական ակտերում </w:t>
      </w:r>
      <w:r w:rsidR="00636652">
        <w:rPr>
          <w:rFonts w:ascii="GHEA Mariam" w:eastAsia="GHEA Mariam" w:hAnsi="GHEA Mariam" w:cs="GHEA Mariam"/>
          <w:sz w:val="24"/>
          <w:szCs w:val="24"/>
          <w:lang w:val="hy-AM"/>
        </w:rPr>
        <w:t xml:space="preserve">առհասարակ </w:t>
      </w:r>
      <w:r w:rsidR="00F350CE">
        <w:rPr>
          <w:rFonts w:ascii="GHEA Mariam" w:eastAsia="GHEA Mariam" w:hAnsi="GHEA Mariam" w:cs="GHEA Mariam"/>
          <w:sz w:val="24"/>
          <w:szCs w:val="24"/>
          <w:lang w:val="hy-AM"/>
        </w:rPr>
        <w:t xml:space="preserve">չեն </w:t>
      </w:r>
      <w:r w:rsidR="00636652">
        <w:rPr>
          <w:rFonts w:ascii="GHEA Mariam" w:eastAsia="GHEA Mariam" w:hAnsi="GHEA Mariam" w:cs="GHEA Mariam"/>
          <w:sz w:val="24"/>
          <w:szCs w:val="24"/>
          <w:lang w:val="hy-AM"/>
        </w:rPr>
        <w:t>ա</w:t>
      </w:r>
      <w:r w:rsidR="00C03242">
        <w:rPr>
          <w:rFonts w:ascii="GHEA Mariam" w:eastAsia="GHEA Mariam" w:hAnsi="GHEA Mariam" w:cs="GHEA Mariam"/>
          <w:sz w:val="24"/>
          <w:szCs w:val="24"/>
          <w:lang w:val="hy-AM"/>
        </w:rPr>
        <w:t>ն</w:t>
      </w:r>
      <w:r w:rsidR="004C2858">
        <w:rPr>
          <w:rFonts w:ascii="GHEA Mariam" w:eastAsia="GHEA Mariam" w:hAnsi="GHEA Mariam" w:cs="GHEA Mariam"/>
          <w:sz w:val="24"/>
          <w:szCs w:val="24"/>
          <w:lang w:val="hy-AM"/>
        </w:rPr>
        <w:t>դ</w:t>
      </w:r>
      <w:r w:rsidR="00C03242">
        <w:rPr>
          <w:rFonts w:ascii="GHEA Mariam" w:eastAsia="GHEA Mariam" w:hAnsi="GHEA Mariam" w:cs="GHEA Mariam"/>
          <w:sz w:val="24"/>
          <w:szCs w:val="24"/>
          <w:lang w:val="hy-AM"/>
        </w:rPr>
        <w:t>րադարձե</w:t>
      </w:r>
      <w:r w:rsidR="004C2858">
        <w:rPr>
          <w:rFonts w:ascii="GHEA Mariam" w:eastAsia="GHEA Mariam" w:hAnsi="GHEA Mariam" w:cs="GHEA Mariam"/>
          <w:sz w:val="24"/>
          <w:szCs w:val="24"/>
          <w:lang w:val="hy-AM"/>
        </w:rPr>
        <w:t xml:space="preserve">լ </w:t>
      </w:r>
      <w:proofErr w:type="spellStart"/>
      <w:r w:rsidR="00F350CE" w:rsidRPr="00F350CE">
        <w:rPr>
          <w:rFonts w:ascii="GHEA Mariam" w:eastAsia="GHEA Mariam" w:hAnsi="GHEA Mariam" w:cs="GHEA Mariam"/>
          <w:sz w:val="24"/>
          <w:szCs w:val="24"/>
          <w:lang w:val="hy-AM"/>
        </w:rPr>
        <w:t>Շամսոլդին</w:t>
      </w:r>
      <w:proofErr w:type="spellEnd"/>
      <w:r w:rsidR="00F350CE" w:rsidRPr="00F350CE">
        <w:rPr>
          <w:rFonts w:ascii="GHEA Mariam" w:eastAsia="GHEA Mariam" w:hAnsi="GHEA Mariam" w:cs="GHEA Mariam"/>
          <w:sz w:val="24"/>
          <w:szCs w:val="24"/>
          <w:lang w:val="hy-AM"/>
        </w:rPr>
        <w:t xml:space="preserve"> </w:t>
      </w:r>
      <w:proofErr w:type="spellStart"/>
      <w:r w:rsidR="0087615E">
        <w:rPr>
          <w:rFonts w:ascii="GHEA Mariam" w:eastAsia="GHEA Mariam" w:hAnsi="GHEA Mariam" w:cs="GHEA Mariam"/>
          <w:sz w:val="24"/>
          <w:szCs w:val="24"/>
          <w:lang w:val="hy-AM"/>
        </w:rPr>
        <w:t>Աքբարի</w:t>
      </w:r>
      <w:r w:rsidR="00C03242">
        <w:rPr>
          <w:rFonts w:ascii="GHEA Mariam" w:eastAsia="GHEA Mariam" w:hAnsi="GHEA Mariam" w:cs="GHEA Mariam"/>
          <w:sz w:val="24"/>
          <w:szCs w:val="24"/>
          <w:lang w:val="hy-AM"/>
        </w:rPr>
        <w:t>ի</w:t>
      </w:r>
      <w:r w:rsidR="00F350CE" w:rsidRPr="00F350CE">
        <w:rPr>
          <w:rFonts w:ascii="GHEA Mariam" w:eastAsia="GHEA Mariam" w:hAnsi="GHEA Mariam" w:cs="GHEA Mariam"/>
          <w:sz w:val="24"/>
          <w:szCs w:val="24"/>
          <w:lang w:val="hy-AM"/>
        </w:rPr>
        <w:t>ն</w:t>
      </w:r>
      <w:proofErr w:type="spellEnd"/>
      <w:r w:rsidR="00F350CE" w:rsidRPr="00F350CE">
        <w:rPr>
          <w:rFonts w:ascii="GHEA Mariam" w:eastAsia="GHEA Mariam" w:hAnsi="GHEA Mariam" w:cs="GHEA Mariam"/>
          <w:sz w:val="24"/>
          <w:szCs w:val="24"/>
          <w:lang w:val="hy-AM"/>
        </w:rPr>
        <w:t xml:space="preserve"> </w:t>
      </w:r>
      <w:r w:rsidR="00F350CE">
        <w:rPr>
          <w:rFonts w:ascii="GHEA Mariam" w:eastAsia="GHEA Mariam" w:hAnsi="GHEA Mariam" w:cs="GHEA Mariam"/>
          <w:sz w:val="24"/>
          <w:szCs w:val="24"/>
          <w:lang w:val="hy-AM"/>
        </w:rPr>
        <w:t xml:space="preserve">փախստականի կարգավիճակ տրամադրելու մասին </w:t>
      </w:r>
      <w:r w:rsidR="00F350CE" w:rsidRPr="00F350CE">
        <w:rPr>
          <w:rFonts w:ascii="GHEA Mariam" w:eastAsia="GHEA Mariam" w:hAnsi="GHEA Mariam" w:cs="GHEA Mariam"/>
          <w:sz w:val="24"/>
          <w:szCs w:val="24"/>
          <w:lang w:val="hy-AM"/>
        </w:rPr>
        <w:t xml:space="preserve">ՀՀ </w:t>
      </w:r>
      <w:r w:rsidR="00636652">
        <w:rPr>
          <w:rFonts w:ascii="GHEA Mariam" w:eastAsia="GHEA Mariam" w:hAnsi="GHEA Mariam" w:cs="GHEA Mariam"/>
          <w:sz w:val="24"/>
          <w:szCs w:val="24"/>
          <w:lang w:val="hy-AM"/>
        </w:rPr>
        <w:t>ն</w:t>
      </w:r>
      <w:r w:rsidR="00F350CE" w:rsidRPr="00F350CE">
        <w:rPr>
          <w:rFonts w:ascii="GHEA Mariam" w:eastAsia="GHEA Mariam" w:hAnsi="GHEA Mariam" w:cs="GHEA Mariam"/>
          <w:sz w:val="24"/>
          <w:szCs w:val="24"/>
          <w:lang w:val="hy-AM"/>
        </w:rPr>
        <w:t xml:space="preserve">երքին գործերի նախարարության </w:t>
      </w:r>
      <w:r w:rsidR="00636652">
        <w:rPr>
          <w:rFonts w:ascii="GHEA Mariam" w:eastAsia="GHEA Mariam" w:hAnsi="GHEA Mariam" w:cs="GHEA Mariam"/>
          <w:sz w:val="24"/>
          <w:szCs w:val="24"/>
          <w:lang w:val="hy-AM"/>
        </w:rPr>
        <w:t>մ</w:t>
      </w:r>
      <w:r w:rsidR="00F350CE" w:rsidRPr="00F350CE">
        <w:rPr>
          <w:rFonts w:ascii="GHEA Mariam" w:eastAsia="GHEA Mariam" w:hAnsi="GHEA Mariam" w:cs="GHEA Mariam"/>
          <w:sz w:val="24"/>
          <w:szCs w:val="24"/>
          <w:lang w:val="hy-AM"/>
        </w:rPr>
        <w:t>իգրացիայի և քաղաքացիության ծառայության՝ 2024 թվականի օգոստոսի 17-ի որոշ</w:t>
      </w:r>
      <w:r w:rsidR="00636652">
        <w:rPr>
          <w:rFonts w:ascii="GHEA Mariam" w:eastAsia="GHEA Mariam" w:hAnsi="GHEA Mariam" w:cs="GHEA Mariam"/>
          <w:sz w:val="24"/>
          <w:szCs w:val="24"/>
          <w:lang w:val="hy-AM"/>
        </w:rPr>
        <w:t>մանը</w:t>
      </w:r>
      <w:r w:rsidR="00F350CE">
        <w:rPr>
          <w:rFonts w:ascii="GHEA Mariam" w:eastAsia="GHEA Mariam" w:hAnsi="GHEA Mariam" w:cs="GHEA Mariam"/>
          <w:sz w:val="24"/>
          <w:szCs w:val="24"/>
          <w:lang w:val="hy-AM"/>
        </w:rPr>
        <w:t>։ Մինչդեռ, կալանավորման</w:t>
      </w:r>
      <w:r w:rsidR="00F350CE" w:rsidRPr="00F350CE">
        <w:rPr>
          <w:rFonts w:ascii="GHEA Mariam" w:eastAsia="GHEA Mariam" w:hAnsi="GHEA Mariam" w:cs="GHEA Mariam"/>
          <w:sz w:val="24"/>
          <w:szCs w:val="24"/>
          <w:lang w:val="hy-AM"/>
        </w:rPr>
        <w:t xml:space="preserve"> և ապօրինի մուտքի կանխարգելման միջև սերտ կապի պահանջի պահպանման ստուգումը ստորադաս դատարանների </w:t>
      </w:r>
      <w:r w:rsidR="00F350CE">
        <w:rPr>
          <w:rFonts w:ascii="GHEA Mariam" w:eastAsia="GHEA Mariam" w:hAnsi="GHEA Mariam" w:cs="GHEA Mariam"/>
          <w:sz w:val="24"/>
          <w:szCs w:val="24"/>
          <w:lang w:val="hy-AM"/>
        </w:rPr>
        <w:t xml:space="preserve">կողմից պետք է կատարվեր հենց մեղադրյալին փախստականի կարգավիճակ տրամադրելու որոշմանն անդրադարձ կատարելով, որպիսի պայմաններում հնարավոր կլիներ </w:t>
      </w:r>
      <w:r>
        <w:rPr>
          <w:rFonts w:ascii="GHEA Mariam" w:eastAsia="GHEA Mariam" w:hAnsi="GHEA Mariam" w:cs="GHEA Mariam"/>
          <w:sz w:val="24"/>
          <w:szCs w:val="24"/>
          <w:lang w:val="hy-AM"/>
        </w:rPr>
        <w:t xml:space="preserve">հիմնավոր կերպով քննարկել </w:t>
      </w:r>
      <w:r w:rsidR="00636652">
        <w:rPr>
          <w:rFonts w:ascii="GHEA Mariam" w:eastAsia="GHEA Mariam" w:hAnsi="GHEA Mariam" w:cs="GHEA Mariam"/>
          <w:sz w:val="24"/>
          <w:szCs w:val="24"/>
          <w:lang w:val="hy-AM"/>
        </w:rPr>
        <w:t xml:space="preserve">առավել </w:t>
      </w:r>
      <w:r w:rsidRPr="00E63F60">
        <w:rPr>
          <w:rFonts w:ascii="GHEA Mariam" w:eastAsia="GHEA Mariam" w:hAnsi="GHEA Mariam" w:cs="GHEA Mariam"/>
          <w:sz w:val="24"/>
          <w:szCs w:val="24"/>
          <w:lang w:val="hy-AM"/>
        </w:rPr>
        <w:t xml:space="preserve">մեղմ </w:t>
      </w:r>
      <w:r>
        <w:rPr>
          <w:rFonts w:ascii="GHEA Mariam" w:eastAsia="GHEA Mariam" w:hAnsi="GHEA Mariam" w:cs="GHEA Mariam"/>
          <w:sz w:val="24"/>
          <w:szCs w:val="24"/>
          <w:lang w:val="hy-AM"/>
        </w:rPr>
        <w:t xml:space="preserve">խափանման </w:t>
      </w:r>
      <w:r w:rsidRPr="00E63F60">
        <w:rPr>
          <w:rFonts w:ascii="GHEA Mariam" w:eastAsia="GHEA Mariam" w:hAnsi="GHEA Mariam" w:cs="GHEA Mariam"/>
          <w:sz w:val="24"/>
          <w:szCs w:val="24"/>
          <w:lang w:val="hy-AM"/>
        </w:rPr>
        <w:t>միջոց</w:t>
      </w:r>
      <w:r>
        <w:rPr>
          <w:rFonts w:ascii="GHEA Mariam" w:eastAsia="GHEA Mariam" w:hAnsi="GHEA Mariam" w:cs="GHEA Mariam"/>
          <w:sz w:val="24"/>
          <w:szCs w:val="24"/>
          <w:lang w:val="hy-AM"/>
        </w:rPr>
        <w:t>ի ընտրության հարցը։</w:t>
      </w:r>
      <w:r w:rsidR="00A3539E">
        <w:rPr>
          <w:rFonts w:ascii="GHEA Mariam" w:eastAsia="GHEA Mariam" w:hAnsi="GHEA Mariam" w:cs="GHEA Mariam"/>
          <w:sz w:val="24"/>
          <w:szCs w:val="24"/>
          <w:lang w:val="hy-AM"/>
        </w:rPr>
        <w:t xml:space="preserve"> </w:t>
      </w:r>
    </w:p>
    <w:p w14:paraId="5DFA20E5" w14:textId="7C89CA42" w:rsidR="00E63F60" w:rsidRDefault="00634A84" w:rsidP="00F350CE">
      <w:pPr>
        <w:spacing w:line="360" w:lineRule="auto"/>
        <w:ind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lastRenderedPageBreak/>
        <w:t>Վ</w:t>
      </w:r>
      <w:r w:rsidR="001A5B61">
        <w:rPr>
          <w:rFonts w:ascii="GHEA Mariam" w:eastAsia="GHEA Mariam" w:hAnsi="GHEA Mariam" w:cs="GHEA Mariam"/>
          <w:sz w:val="24"/>
          <w:szCs w:val="24"/>
          <w:lang w:val="hy-AM"/>
        </w:rPr>
        <w:t>ե</w:t>
      </w:r>
      <w:r>
        <w:rPr>
          <w:rFonts w:ascii="GHEA Mariam" w:eastAsia="GHEA Mariam" w:hAnsi="GHEA Mariam" w:cs="GHEA Mariam"/>
          <w:sz w:val="24"/>
          <w:szCs w:val="24"/>
          <w:lang w:val="hy-AM"/>
        </w:rPr>
        <w:t xml:space="preserve">րոգրյալը հիմք է տալիս փաստելու, որ </w:t>
      </w:r>
      <w:r w:rsidR="00E63F60" w:rsidRPr="00E63F60">
        <w:rPr>
          <w:rFonts w:ascii="GHEA Mariam" w:eastAsia="GHEA Mariam" w:hAnsi="GHEA Mariam" w:cs="GHEA Mariam"/>
          <w:sz w:val="24"/>
          <w:szCs w:val="24"/>
          <w:lang w:val="hy-AM"/>
        </w:rPr>
        <w:t xml:space="preserve">մեղադրյալ Շամսոլդին </w:t>
      </w:r>
      <w:r w:rsidR="0087615E">
        <w:rPr>
          <w:rFonts w:ascii="GHEA Mariam" w:eastAsia="GHEA Mariam" w:hAnsi="GHEA Mariam" w:cs="GHEA Mariam"/>
          <w:sz w:val="24"/>
          <w:szCs w:val="24"/>
          <w:lang w:val="hy-AM"/>
        </w:rPr>
        <w:t>Աքբարի</w:t>
      </w:r>
      <w:r>
        <w:rPr>
          <w:rFonts w:ascii="GHEA Mariam" w:eastAsia="GHEA Mariam" w:hAnsi="GHEA Mariam" w:cs="GHEA Mariam"/>
          <w:sz w:val="24"/>
          <w:szCs w:val="24"/>
          <w:lang w:val="hy-AM"/>
        </w:rPr>
        <w:t>ի</w:t>
      </w:r>
      <w:r w:rsidR="00E63F60" w:rsidRPr="00E63F60">
        <w:rPr>
          <w:rFonts w:ascii="GHEA Mariam" w:eastAsia="GHEA Mariam" w:hAnsi="GHEA Mariam" w:cs="GHEA Mariam"/>
          <w:sz w:val="24"/>
          <w:szCs w:val="24"/>
          <w:lang w:val="hy-AM"/>
        </w:rPr>
        <w:t xml:space="preserve"> նկատմամբ որպես խափանման միջոց կիրառված կալանավորումը երկարաձգելու մասին ստորադաս </w:t>
      </w:r>
      <w:r w:rsidR="00E63F60">
        <w:rPr>
          <w:rFonts w:ascii="GHEA Mariam" w:eastAsia="GHEA Mariam" w:hAnsi="GHEA Mariam" w:cs="GHEA Mariam"/>
          <w:sz w:val="24"/>
          <w:szCs w:val="24"/>
          <w:lang w:val="hy-AM"/>
        </w:rPr>
        <w:t>դատարանների</w:t>
      </w:r>
      <w:r w:rsidR="00E63F60" w:rsidRPr="00E63F60">
        <w:rPr>
          <w:rFonts w:ascii="GHEA Mariam" w:eastAsia="GHEA Mariam" w:hAnsi="GHEA Mariam" w:cs="GHEA Mariam"/>
          <w:sz w:val="24"/>
          <w:szCs w:val="24"/>
          <w:lang w:val="hy-AM"/>
        </w:rPr>
        <w:t xml:space="preserve"> հետևությունները</w:t>
      </w:r>
      <w:r w:rsidR="00E63F60">
        <w:rPr>
          <w:rFonts w:ascii="GHEA Mariam" w:eastAsia="GHEA Mariam" w:hAnsi="GHEA Mariam" w:cs="GHEA Mariam"/>
          <w:sz w:val="24"/>
          <w:szCs w:val="24"/>
          <w:lang w:val="hy-AM"/>
        </w:rPr>
        <w:t xml:space="preserve"> հիմնավոր չեն։</w:t>
      </w:r>
    </w:p>
    <w:p w14:paraId="7E711095" w14:textId="6CBCE292" w:rsidR="00556E87" w:rsidRPr="00556E87" w:rsidRDefault="000A3F5D" w:rsidP="00556E87">
      <w:pPr>
        <w:spacing w:line="360" w:lineRule="auto"/>
        <w:ind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2</w:t>
      </w:r>
      <w:r w:rsidR="00302E22">
        <w:rPr>
          <w:rFonts w:ascii="GHEA Mariam" w:eastAsia="GHEA Mariam" w:hAnsi="GHEA Mariam" w:cs="GHEA Mariam"/>
          <w:sz w:val="24"/>
          <w:szCs w:val="24"/>
          <w:lang w:val="hy-AM"/>
        </w:rPr>
        <w:t>5</w:t>
      </w:r>
      <w:r>
        <w:rPr>
          <w:rFonts w:ascii="Cambria Math" w:eastAsia="GHEA Mariam" w:hAnsi="Cambria Math" w:cs="GHEA Mariam"/>
          <w:sz w:val="24"/>
          <w:szCs w:val="24"/>
          <w:lang w:val="hy-AM"/>
        </w:rPr>
        <w:t xml:space="preserve">․ </w:t>
      </w:r>
      <w:r w:rsidR="00556E87" w:rsidRPr="00556E87">
        <w:rPr>
          <w:rFonts w:ascii="GHEA Mariam" w:eastAsia="GHEA Mariam" w:hAnsi="GHEA Mariam" w:cs="GHEA Mariam"/>
          <w:sz w:val="24"/>
          <w:szCs w:val="24"/>
          <w:lang w:val="hy-AM"/>
        </w:rPr>
        <w:t xml:space="preserve">Ամփոփելով վերոշարադրյալը՝ Վճռաբեկ դատարանը եզրահանգում է, որ ստորադաս դատարանները, հանգելով հետևության, որ մեղադրյալ </w:t>
      </w:r>
      <w:r>
        <w:rPr>
          <w:rFonts w:ascii="GHEA Mariam" w:eastAsia="GHEA Mariam" w:hAnsi="GHEA Mariam" w:cs="GHEA Mariam"/>
          <w:sz w:val="24"/>
          <w:szCs w:val="24"/>
          <w:lang w:val="hy-AM"/>
        </w:rPr>
        <w:t>Շ</w:t>
      </w:r>
      <w:r w:rsidR="00556E87" w:rsidRPr="00556E87">
        <w:rPr>
          <w:rFonts w:ascii="GHEA Mariam" w:eastAsia="GHEA Mariam" w:hAnsi="GHEA Mariam" w:cs="GHEA Mariam"/>
          <w:sz w:val="24"/>
          <w:szCs w:val="24"/>
          <w:lang w:val="hy-AM"/>
        </w:rPr>
        <w:t>.</w:t>
      </w:r>
      <w:r w:rsidR="0087615E">
        <w:rPr>
          <w:rFonts w:ascii="GHEA Mariam" w:eastAsia="GHEA Mariam" w:hAnsi="GHEA Mariam" w:cs="GHEA Mariam"/>
          <w:sz w:val="24"/>
          <w:szCs w:val="24"/>
          <w:lang w:val="hy-AM"/>
        </w:rPr>
        <w:t>Աքբարի</w:t>
      </w:r>
      <w:r w:rsidR="001A5B61">
        <w:rPr>
          <w:rFonts w:ascii="GHEA Mariam" w:eastAsia="GHEA Mariam" w:hAnsi="GHEA Mariam" w:cs="GHEA Mariam"/>
          <w:sz w:val="24"/>
          <w:szCs w:val="24"/>
          <w:lang w:val="hy-AM"/>
        </w:rPr>
        <w:t>ի</w:t>
      </w:r>
      <w:r w:rsidR="00556E87" w:rsidRPr="00556E87">
        <w:rPr>
          <w:rFonts w:ascii="GHEA Mariam" w:eastAsia="GHEA Mariam" w:hAnsi="GHEA Mariam" w:cs="GHEA Mariam"/>
          <w:sz w:val="24"/>
          <w:szCs w:val="24"/>
          <w:lang w:val="hy-AM"/>
        </w:rPr>
        <w:t xml:space="preserve"> օրինական վարքագիծը հնարավոր է ապահովել առավել </w:t>
      </w:r>
      <w:r>
        <w:rPr>
          <w:rFonts w:ascii="GHEA Mariam" w:eastAsia="GHEA Mariam" w:hAnsi="GHEA Mariam" w:cs="GHEA Mariam"/>
          <w:sz w:val="24"/>
          <w:szCs w:val="24"/>
          <w:lang w:val="hy-AM"/>
        </w:rPr>
        <w:t xml:space="preserve">խիստ </w:t>
      </w:r>
      <w:r w:rsidR="00556E87" w:rsidRPr="00556E87">
        <w:rPr>
          <w:rFonts w:ascii="GHEA Mariam" w:eastAsia="GHEA Mariam" w:hAnsi="GHEA Mariam" w:cs="GHEA Mariam"/>
          <w:sz w:val="24"/>
          <w:szCs w:val="24"/>
          <w:lang w:val="hy-AM"/>
        </w:rPr>
        <w:t>խափանման միջոցի</w:t>
      </w:r>
      <w:r w:rsidR="000C5466">
        <w:rPr>
          <w:rFonts w:ascii="GHEA Mariam" w:eastAsia="GHEA Mariam" w:hAnsi="GHEA Mariam" w:cs="GHEA Mariam"/>
          <w:sz w:val="24"/>
          <w:szCs w:val="24"/>
          <w:lang w:val="hy-AM"/>
        </w:rPr>
        <w:t xml:space="preserve">՝ կալանավորման </w:t>
      </w:r>
      <w:r w:rsidR="00556E87" w:rsidRPr="00556E87">
        <w:rPr>
          <w:rFonts w:ascii="GHEA Mariam" w:eastAsia="GHEA Mariam" w:hAnsi="GHEA Mariam" w:cs="GHEA Mariam"/>
          <w:sz w:val="24"/>
          <w:szCs w:val="24"/>
          <w:lang w:val="hy-AM"/>
        </w:rPr>
        <w:t xml:space="preserve"> կիրառմամբ, թույլ են տվել քրեադատավարական օրենքի էական խախտում,</w:t>
      </w:r>
      <w:r w:rsidR="00DE05F3">
        <w:rPr>
          <w:rFonts w:ascii="GHEA Mariam" w:eastAsia="GHEA Mariam" w:hAnsi="GHEA Mariam" w:cs="GHEA Mariam"/>
          <w:sz w:val="24"/>
          <w:szCs w:val="24"/>
          <w:lang w:val="hy-AM"/>
        </w:rPr>
        <w:t xml:space="preserve"> </w:t>
      </w:r>
      <w:r w:rsidR="00556E87" w:rsidRPr="00556E87">
        <w:rPr>
          <w:rFonts w:ascii="GHEA Mariam" w:eastAsia="GHEA Mariam" w:hAnsi="GHEA Mariam" w:cs="GHEA Mariam"/>
          <w:sz w:val="24"/>
          <w:szCs w:val="24"/>
          <w:lang w:val="hy-AM"/>
        </w:rPr>
        <w:t xml:space="preserve"> ինչը</w:t>
      </w:r>
      <w:r w:rsidR="00DE05F3">
        <w:rPr>
          <w:rFonts w:ascii="GHEA Mariam" w:eastAsia="GHEA Mariam" w:hAnsi="GHEA Mariam" w:cs="GHEA Mariam"/>
          <w:sz w:val="24"/>
          <w:szCs w:val="24"/>
          <w:lang w:val="hy-AM"/>
        </w:rPr>
        <w:t xml:space="preserve"> հանգեցրել է ՀՀ քրեական դատավարության օրենսգրքի 18-րդ հոդվածով ամրագրված՝ անձի ազատության </w:t>
      </w:r>
      <w:r w:rsidR="003D1401">
        <w:rPr>
          <w:rFonts w:ascii="GHEA Mariam" w:eastAsia="GHEA Mariam" w:hAnsi="GHEA Mariam" w:cs="GHEA Mariam"/>
          <w:sz w:val="24"/>
          <w:szCs w:val="24"/>
          <w:lang w:val="hy-AM"/>
        </w:rPr>
        <w:t xml:space="preserve">և </w:t>
      </w:r>
      <w:r w:rsidR="00DE05F3" w:rsidRPr="00DE05F3">
        <w:rPr>
          <w:rFonts w:ascii="GHEA Mariam" w:eastAsia="GHEA Mariam" w:hAnsi="GHEA Mariam" w:cs="GHEA Mariam"/>
          <w:sz w:val="24"/>
          <w:szCs w:val="24"/>
          <w:lang w:val="hy-AM"/>
        </w:rPr>
        <w:t>անձնական անձեռնմխելիությ</w:t>
      </w:r>
      <w:r w:rsidR="00DE05F3">
        <w:rPr>
          <w:rFonts w:ascii="GHEA Mariam" w:eastAsia="GHEA Mariam" w:hAnsi="GHEA Mariam" w:cs="GHEA Mariam"/>
          <w:sz w:val="24"/>
          <w:szCs w:val="24"/>
          <w:lang w:val="hy-AM"/>
        </w:rPr>
        <w:t>ան</w:t>
      </w:r>
      <w:r w:rsidR="000C5466">
        <w:rPr>
          <w:rFonts w:ascii="GHEA Mariam" w:eastAsia="GHEA Mariam" w:hAnsi="GHEA Mariam" w:cs="GHEA Mariam"/>
          <w:sz w:val="24"/>
          <w:szCs w:val="24"/>
          <w:lang w:val="hy-AM"/>
        </w:rPr>
        <w:t xml:space="preserve"> իրավունքի </w:t>
      </w:r>
      <w:r w:rsidR="00DE05F3">
        <w:rPr>
          <w:rFonts w:ascii="GHEA Mariam" w:eastAsia="GHEA Mariam" w:hAnsi="GHEA Mariam" w:cs="GHEA Mariam"/>
          <w:sz w:val="24"/>
          <w:szCs w:val="24"/>
          <w:lang w:val="hy-AM"/>
        </w:rPr>
        <w:t>խախտման, ինչը</w:t>
      </w:r>
      <w:r w:rsidR="001A5B61">
        <w:rPr>
          <w:rFonts w:ascii="GHEA Mariam" w:eastAsia="GHEA Mariam" w:hAnsi="GHEA Mariam" w:cs="GHEA Mariam"/>
          <w:sz w:val="24"/>
          <w:szCs w:val="24"/>
          <w:lang w:val="hy-AM"/>
        </w:rPr>
        <w:t>,</w:t>
      </w:r>
      <w:r w:rsidR="00556E87" w:rsidRPr="00556E87">
        <w:rPr>
          <w:rFonts w:ascii="GHEA Mariam" w:eastAsia="GHEA Mariam" w:hAnsi="GHEA Mariam" w:cs="GHEA Mariam"/>
          <w:sz w:val="24"/>
          <w:szCs w:val="24"/>
          <w:lang w:val="hy-AM"/>
        </w:rPr>
        <w:t xml:space="preserve"> համաձայն ՀՀ քրեական դատավարության օրենսգրքի 362-րդ հոդվածի, հիմք է </w:t>
      </w:r>
      <w:r w:rsidRPr="00556E87">
        <w:rPr>
          <w:rFonts w:ascii="GHEA Mariam" w:eastAsia="GHEA Mariam" w:hAnsi="GHEA Mariam" w:cs="GHEA Mariam"/>
          <w:sz w:val="24"/>
          <w:szCs w:val="24"/>
          <w:lang w:val="hy-AM"/>
        </w:rPr>
        <w:t>Առաջին ատյանի դատարանի՝ 202</w:t>
      </w:r>
      <w:r>
        <w:rPr>
          <w:rFonts w:ascii="GHEA Mariam" w:eastAsia="GHEA Mariam" w:hAnsi="GHEA Mariam" w:cs="GHEA Mariam"/>
          <w:sz w:val="24"/>
          <w:szCs w:val="24"/>
          <w:lang w:val="hy-AM"/>
        </w:rPr>
        <w:t>4</w:t>
      </w:r>
      <w:r w:rsidRPr="00556E87">
        <w:rPr>
          <w:rFonts w:ascii="GHEA Mariam" w:eastAsia="GHEA Mariam" w:hAnsi="GHEA Mariam" w:cs="GHEA Mariam"/>
          <w:sz w:val="24"/>
          <w:szCs w:val="24"/>
          <w:lang w:val="hy-AM"/>
        </w:rPr>
        <w:t xml:space="preserve"> թվականի </w:t>
      </w:r>
      <w:r>
        <w:rPr>
          <w:rFonts w:ascii="GHEA Mariam" w:eastAsia="GHEA Mariam" w:hAnsi="GHEA Mariam" w:cs="GHEA Mariam"/>
          <w:sz w:val="24"/>
          <w:szCs w:val="24"/>
          <w:lang w:val="hy-AM"/>
        </w:rPr>
        <w:t>դեկտեմբերի</w:t>
      </w:r>
      <w:r w:rsidRPr="00556E87">
        <w:rPr>
          <w:rFonts w:ascii="GHEA Mariam" w:eastAsia="GHEA Mariam" w:hAnsi="GHEA Mariam" w:cs="GHEA Mariam"/>
          <w:sz w:val="24"/>
          <w:szCs w:val="24"/>
          <w:lang w:val="hy-AM"/>
        </w:rPr>
        <w:t xml:space="preserve"> 2</w:t>
      </w:r>
      <w:r>
        <w:rPr>
          <w:rFonts w:ascii="GHEA Mariam" w:eastAsia="GHEA Mariam" w:hAnsi="GHEA Mariam" w:cs="GHEA Mariam"/>
          <w:sz w:val="24"/>
          <w:szCs w:val="24"/>
          <w:lang w:val="hy-AM"/>
        </w:rPr>
        <w:t>7</w:t>
      </w:r>
      <w:r w:rsidRPr="00556E87">
        <w:rPr>
          <w:rFonts w:ascii="GHEA Mariam" w:eastAsia="GHEA Mariam" w:hAnsi="GHEA Mariam" w:cs="GHEA Mariam"/>
          <w:sz w:val="24"/>
          <w:szCs w:val="24"/>
          <w:lang w:val="hy-AM"/>
        </w:rPr>
        <w:t xml:space="preserve">-ի որոշումը </w:t>
      </w:r>
      <w:r>
        <w:rPr>
          <w:rFonts w:ascii="GHEA Mariam" w:eastAsia="GHEA Mariam" w:hAnsi="GHEA Mariam" w:cs="GHEA Mariam"/>
          <w:sz w:val="24"/>
          <w:szCs w:val="24"/>
          <w:lang w:val="hy-AM"/>
        </w:rPr>
        <w:t xml:space="preserve">և այն անփոփոխ թողնելու մասին </w:t>
      </w:r>
      <w:r w:rsidR="00556E87" w:rsidRPr="00556E87">
        <w:rPr>
          <w:rFonts w:ascii="GHEA Mariam" w:eastAsia="GHEA Mariam" w:hAnsi="GHEA Mariam" w:cs="GHEA Mariam"/>
          <w:sz w:val="24"/>
          <w:szCs w:val="24"/>
          <w:lang w:val="hy-AM"/>
        </w:rPr>
        <w:t>Վերաքննիչ դատարանի՝ 202</w:t>
      </w:r>
      <w:r>
        <w:rPr>
          <w:rFonts w:ascii="GHEA Mariam" w:eastAsia="GHEA Mariam" w:hAnsi="GHEA Mariam" w:cs="GHEA Mariam"/>
          <w:sz w:val="24"/>
          <w:szCs w:val="24"/>
          <w:lang w:val="hy-AM"/>
        </w:rPr>
        <w:t>5</w:t>
      </w:r>
      <w:r w:rsidR="00556E87" w:rsidRPr="00556E87">
        <w:rPr>
          <w:rFonts w:ascii="GHEA Mariam" w:eastAsia="GHEA Mariam" w:hAnsi="GHEA Mariam" w:cs="GHEA Mariam"/>
          <w:sz w:val="24"/>
          <w:szCs w:val="24"/>
          <w:lang w:val="hy-AM"/>
        </w:rPr>
        <w:t xml:space="preserve"> թվականի </w:t>
      </w:r>
      <w:r>
        <w:rPr>
          <w:rFonts w:ascii="GHEA Mariam" w:eastAsia="GHEA Mariam" w:hAnsi="GHEA Mariam" w:cs="GHEA Mariam"/>
          <w:sz w:val="24"/>
          <w:szCs w:val="24"/>
          <w:lang w:val="hy-AM"/>
        </w:rPr>
        <w:t>փետրվարի</w:t>
      </w:r>
      <w:r w:rsidR="00556E87" w:rsidRPr="00556E87">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10</w:t>
      </w:r>
      <w:r w:rsidR="00556E87" w:rsidRPr="00556E87">
        <w:rPr>
          <w:rFonts w:ascii="GHEA Mariam" w:eastAsia="GHEA Mariam" w:hAnsi="GHEA Mariam" w:cs="GHEA Mariam"/>
          <w:sz w:val="24"/>
          <w:szCs w:val="24"/>
          <w:lang w:val="hy-AM"/>
        </w:rPr>
        <w:t>-ի որոշում</w:t>
      </w:r>
      <w:r>
        <w:rPr>
          <w:rFonts w:ascii="GHEA Mariam" w:eastAsia="GHEA Mariam" w:hAnsi="GHEA Mariam" w:cs="GHEA Mariam"/>
          <w:sz w:val="24"/>
          <w:szCs w:val="24"/>
          <w:lang w:val="hy-AM"/>
        </w:rPr>
        <w:t>ը</w:t>
      </w:r>
      <w:r w:rsidR="00556E87" w:rsidRPr="00556E87">
        <w:rPr>
          <w:rFonts w:ascii="GHEA Mariam" w:eastAsia="GHEA Mariam" w:hAnsi="GHEA Mariam" w:cs="GHEA Mariam"/>
          <w:sz w:val="24"/>
          <w:szCs w:val="24"/>
          <w:lang w:val="hy-AM"/>
        </w:rPr>
        <w:t xml:space="preserve"> ամբողջությամբ</w:t>
      </w:r>
      <w:r>
        <w:rPr>
          <w:rFonts w:ascii="GHEA Mariam" w:eastAsia="GHEA Mariam" w:hAnsi="GHEA Mariam" w:cs="GHEA Mariam"/>
          <w:sz w:val="24"/>
          <w:szCs w:val="24"/>
          <w:lang w:val="hy-AM"/>
        </w:rPr>
        <w:t xml:space="preserve"> </w:t>
      </w:r>
      <w:r w:rsidR="00556E87" w:rsidRPr="00556E87">
        <w:rPr>
          <w:rFonts w:ascii="GHEA Mariam" w:eastAsia="GHEA Mariam" w:hAnsi="GHEA Mariam" w:cs="GHEA Mariam"/>
          <w:sz w:val="24"/>
          <w:szCs w:val="24"/>
          <w:lang w:val="hy-AM"/>
        </w:rPr>
        <w:t>բեկանելու համար:</w:t>
      </w:r>
    </w:p>
    <w:p w14:paraId="3EC54611" w14:textId="5F0B5A93" w:rsidR="003B5514" w:rsidRDefault="00DA415F" w:rsidP="00DA415F">
      <w:pPr>
        <w:spacing w:line="360" w:lineRule="auto"/>
        <w:ind w:left="-2" w:firstLineChars="0" w:firstLine="567"/>
        <w:jc w:val="both"/>
        <w:rPr>
          <w:rFonts w:ascii="GHEA Mariam" w:eastAsia="GHEA Mariam" w:hAnsi="GHEA Mariam" w:cs="GHEA Mariam"/>
          <w:sz w:val="24"/>
          <w:szCs w:val="24"/>
          <w:lang w:val="hy-AM"/>
        </w:rPr>
      </w:pPr>
      <w:r w:rsidRPr="00DA415F">
        <w:rPr>
          <w:rFonts w:ascii="GHEA Mariam" w:eastAsia="GHEA Mariam" w:hAnsi="GHEA Mariam" w:cs="GHEA Mariam"/>
          <w:sz w:val="24"/>
          <w:szCs w:val="24"/>
          <w:lang w:val="hy-AM"/>
        </w:rPr>
        <w:t xml:space="preserve">Սակայն, հաշվի առնելով, որ սույն գործով </w:t>
      </w:r>
      <w:r>
        <w:rPr>
          <w:rFonts w:ascii="GHEA Mariam" w:eastAsia="GHEA Mariam" w:hAnsi="GHEA Mariam" w:cs="GHEA Mariam"/>
          <w:sz w:val="24"/>
          <w:szCs w:val="24"/>
          <w:lang w:val="hy-AM"/>
        </w:rPr>
        <w:t>Վերաքննիչ</w:t>
      </w:r>
      <w:r w:rsidRPr="00DA415F">
        <w:rPr>
          <w:rFonts w:ascii="GHEA Mariam" w:eastAsia="GHEA Mariam" w:hAnsi="GHEA Mariam" w:cs="GHEA Mariam"/>
          <w:sz w:val="24"/>
          <w:szCs w:val="24"/>
          <w:lang w:val="hy-AM"/>
        </w:rPr>
        <w:t xml:space="preserve"> դատարանը 202</w:t>
      </w:r>
      <w:r>
        <w:rPr>
          <w:rFonts w:ascii="GHEA Mariam" w:eastAsia="GHEA Mariam" w:hAnsi="GHEA Mariam" w:cs="GHEA Mariam"/>
          <w:sz w:val="24"/>
          <w:szCs w:val="24"/>
          <w:lang w:val="hy-AM"/>
        </w:rPr>
        <w:t>5</w:t>
      </w:r>
      <w:r w:rsidRPr="00DA415F">
        <w:rPr>
          <w:rFonts w:ascii="GHEA Mariam" w:eastAsia="GHEA Mariam" w:hAnsi="GHEA Mariam" w:cs="GHEA Mariam"/>
          <w:sz w:val="24"/>
          <w:szCs w:val="24"/>
          <w:lang w:val="hy-AM"/>
        </w:rPr>
        <w:t xml:space="preserve"> թվականի </w:t>
      </w:r>
      <w:r>
        <w:rPr>
          <w:rFonts w:ascii="GHEA Mariam" w:eastAsia="GHEA Mariam" w:hAnsi="GHEA Mariam" w:cs="GHEA Mariam"/>
          <w:sz w:val="24"/>
          <w:szCs w:val="24"/>
          <w:lang w:val="hy-AM"/>
        </w:rPr>
        <w:t>մայիսի</w:t>
      </w:r>
      <w:r w:rsidRPr="00DA415F">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30</w:t>
      </w:r>
      <w:r w:rsidRPr="00DA415F">
        <w:rPr>
          <w:rFonts w:ascii="GHEA Mariam" w:eastAsia="GHEA Mariam" w:hAnsi="GHEA Mariam" w:cs="GHEA Mariam"/>
          <w:sz w:val="24"/>
          <w:szCs w:val="24"/>
          <w:lang w:val="hy-AM"/>
        </w:rPr>
        <w:t xml:space="preserve">-ին </w:t>
      </w:r>
      <w:r w:rsidR="00E63216">
        <w:rPr>
          <w:rFonts w:ascii="GHEA Mariam" w:eastAsia="GHEA Mariam" w:hAnsi="GHEA Mariam" w:cs="GHEA Mariam"/>
          <w:sz w:val="24"/>
          <w:szCs w:val="24"/>
          <w:lang w:val="hy-AM"/>
        </w:rPr>
        <w:t>բավարարել է պաշտպան Լ</w:t>
      </w:r>
      <w:r w:rsidR="00E63216" w:rsidRPr="00E63216">
        <w:rPr>
          <w:rFonts w:ascii="Cambria Math" w:eastAsia="GHEA Mariam" w:hAnsi="Cambria Math" w:cs="Cambria Math"/>
          <w:sz w:val="24"/>
          <w:szCs w:val="24"/>
          <w:lang w:val="hy-AM"/>
        </w:rPr>
        <w:t>․</w:t>
      </w:r>
      <w:r w:rsidR="00E63216" w:rsidRPr="00E63216">
        <w:rPr>
          <w:rFonts w:ascii="GHEA Mariam" w:eastAsia="GHEA Mariam" w:hAnsi="GHEA Mariam" w:cs="GHEA Mariam"/>
          <w:sz w:val="24"/>
          <w:szCs w:val="24"/>
          <w:lang w:val="hy-AM"/>
        </w:rPr>
        <w:t xml:space="preserve">Հարությունյանի հատուկ վերանայման բողոքը </w:t>
      </w:r>
      <w:r w:rsidR="00E63216">
        <w:rPr>
          <w:rFonts w:ascii="GHEA Mariam" w:eastAsia="GHEA Mariam" w:hAnsi="GHEA Mariam" w:cs="GHEA Mariam"/>
          <w:sz w:val="24"/>
          <w:szCs w:val="24"/>
          <w:lang w:val="hy-AM"/>
        </w:rPr>
        <w:t>և մ</w:t>
      </w:r>
      <w:r w:rsidR="00E63216" w:rsidRPr="00E63216">
        <w:rPr>
          <w:rFonts w:ascii="GHEA Mariam" w:eastAsia="GHEA Mariam" w:hAnsi="GHEA Mariam" w:cs="GHEA Mariam"/>
          <w:sz w:val="24"/>
          <w:szCs w:val="24"/>
          <w:lang w:val="hy-AM"/>
        </w:rPr>
        <w:t>եղադրյալ Շամսոլդին Աքբարիի նկատմամբ որպես խափանման միջոց</w:t>
      </w:r>
      <w:r w:rsidR="00E63216">
        <w:rPr>
          <w:rFonts w:ascii="GHEA Mariam" w:eastAsia="GHEA Mariam" w:hAnsi="GHEA Mariam" w:cs="GHEA Mariam"/>
          <w:sz w:val="24"/>
          <w:szCs w:val="24"/>
          <w:lang w:val="hy-AM"/>
        </w:rPr>
        <w:t xml:space="preserve"> է</w:t>
      </w:r>
      <w:r w:rsidR="00E63216" w:rsidRPr="00E63216">
        <w:rPr>
          <w:rFonts w:ascii="GHEA Mariam" w:eastAsia="GHEA Mariam" w:hAnsi="GHEA Mariam" w:cs="GHEA Mariam"/>
          <w:sz w:val="24"/>
          <w:szCs w:val="24"/>
          <w:lang w:val="hy-AM"/>
        </w:rPr>
        <w:t xml:space="preserve"> կիրառել վարչական հսկողությունը և բացակայելու արգելքը</w:t>
      </w:r>
      <w:r w:rsidR="003B5514">
        <w:rPr>
          <w:rStyle w:val="ac"/>
          <w:rFonts w:ascii="GHEA Mariam" w:eastAsia="GHEA Mariam" w:hAnsi="GHEA Mariam" w:cs="GHEA Mariam"/>
          <w:sz w:val="24"/>
          <w:szCs w:val="24"/>
          <w:lang w:val="hy-AM"/>
        </w:rPr>
        <w:footnoteReference w:id="29"/>
      </w:r>
      <w:r w:rsidR="00E63216">
        <w:rPr>
          <w:rFonts w:ascii="GHEA Mariam" w:eastAsia="GHEA Mariam" w:hAnsi="GHEA Mariam" w:cs="GHEA Mariam"/>
          <w:sz w:val="24"/>
          <w:szCs w:val="24"/>
          <w:lang w:val="hy-AM"/>
        </w:rPr>
        <w:t xml:space="preserve">՝ </w:t>
      </w:r>
      <w:r w:rsidRPr="00DA415F">
        <w:rPr>
          <w:rFonts w:ascii="GHEA Mariam" w:eastAsia="GHEA Mariam" w:hAnsi="GHEA Mariam" w:cs="GHEA Mariam"/>
          <w:sz w:val="24"/>
          <w:szCs w:val="24"/>
          <w:lang w:val="hy-AM"/>
        </w:rPr>
        <w:t xml:space="preserve">Վճռաբեկ դատարանն արձանագրում է, որ </w:t>
      </w:r>
      <w:r w:rsidR="00E63216" w:rsidRPr="00E63216">
        <w:rPr>
          <w:rFonts w:ascii="GHEA Mariam" w:eastAsia="GHEA Mariam" w:hAnsi="GHEA Mariam" w:cs="GHEA Mariam"/>
          <w:sz w:val="24"/>
          <w:szCs w:val="24"/>
          <w:lang w:val="hy-AM"/>
        </w:rPr>
        <w:t>ստորադաս դատարան</w:t>
      </w:r>
      <w:r w:rsidR="00E63216">
        <w:rPr>
          <w:rFonts w:ascii="GHEA Mariam" w:eastAsia="GHEA Mariam" w:hAnsi="GHEA Mariam" w:cs="GHEA Mariam"/>
          <w:sz w:val="24"/>
          <w:szCs w:val="24"/>
          <w:lang w:val="hy-AM"/>
        </w:rPr>
        <w:t>ներ</w:t>
      </w:r>
      <w:r w:rsidR="00E63216" w:rsidRPr="00E63216">
        <w:rPr>
          <w:rFonts w:ascii="GHEA Mariam" w:eastAsia="GHEA Mariam" w:hAnsi="GHEA Mariam" w:cs="GHEA Mariam"/>
          <w:sz w:val="24"/>
          <w:szCs w:val="24"/>
          <w:lang w:val="hy-AM"/>
        </w:rPr>
        <w:t>ի դատական ակտ</w:t>
      </w:r>
      <w:r w:rsidR="00E63216">
        <w:rPr>
          <w:rFonts w:ascii="GHEA Mariam" w:eastAsia="GHEA Mariam" w:hAnsi="GHEA Mariam" w:cs="GHEA Mariam"/>
          <w:sz w:val="24"/>
          <w:szCs w:val="24"/>
          <w:lang w:val="hy-AM"/>
        </w:rPr>
        <w:t>եր</w:t>
      </w:r>
      <w:r w:rsidR="00E63216" w:rsidRPr="00E63216">
        <w:rPr>
          <w:rFonts w:ascii="GHEA Mariam" w:eastAsia="GHEA Mariam" w:hAnsi="GHEA Mariam" w:cs="GHEA Mariam"/>
          <w:sz w:val="24"/>
          <w:szCs w:val="24"/>
          <w:lang w:val="hy-AM"/>
        </w:rPr>
        <w:t xml:space="preserve">ը եղել </w:t>
      </w:r>
      <w:r w:rsidR="00E63216">
        <w:rPr>
          <w:rFonts w:ascii="GHEA Mariam" w:eastAsia="GHEA Mariam" w:hAnsi="GHEA Mariam" w:cs="GHEA Mariam"/>
          <w:sz w:val="24"/>
          <w:szCs w:val="24"/>
          <w:lang w:val="hy-AM"/>
        </w:rPr>
        <w:t>են</w:t>
      </w:r>
      <w:r w:rsidR="00E63216" w:rsidRPr="00E63216">
        <w:rPr>
          <w:rFonts w:ascii="GHEA Mariam" w:eastAsia="GHEA Mariam" w:hAnsi="GHEA Mariam" w:cs="GHEA Mariam"/>
          <w:sz w:val="24"/>
          <w:szCs w:val="24"/>
          <w:lang w:val="hy-AM"/>
        </w:rPr>
        <w:t xml:space="preserve"> ժամանակավոր և կորցրել </w:t>
      </w:r>
      <w:r w:rsidR="00E63216">
        <w:rPr>
          <w:rFonts w:ascii="GHEA Mariam" w:eastAsia="GHEA Mariam" w:hAnsi="GHEA Mariam" w:cs="GHEA Mariam"/>
          <w:sz w:val="24"/>
          <w:szCs w:val="24"/>
          <w:lang w:val="hy-AM"/>
        </w:rPr>
        <w:t>են իրենց</w:t>
      </w:r>
      <w:r w:rsidR="00E63216" w:rsidRPr="00E63216">
        <w:rPr>
          <w:rFonts w:ascii="GHEA Mariam" w:eastAsia="GHEA Mariam" w:hAnsi="GHEA Mariam" w:cs="GHEA Mariam"/>
          <w:sz w:val="24"/>
          <w:szCs w:val="24"/>
          <w:lang w:val="hy-AM"/>
        </w:rPr>
        <w:t xml:space="preserve"> իրավական նշանակությունը: Հետևաբար, Վճռաբեկ դատարանը գտնում է, որ Վերաքննիչ դատարանի՝ </w:t>
      </w:r>
      <w:r w:rsidR="003B5514" w:rsidRPr="003B5514">
        <w:rPr>
          <w:rFonts w:ascii="GHEA Mariam" w:eastAsia="GHEA Mariam" w:hAnsi="GHEA Mariam" w:cs="GHEA Mariam"/>
          <w:sz w:val="24"/>
          <w:szCs w:val="24"/>
          <w:lang w:val="hy-AM"/>
        </w:rPr>
        <w:t xml:space="preserve">2025 թվականի փետրվարի 10-ի </w:t>
      </w:r>
      <w:r w:rsidR="00E63216" w:rsidRPr="00E63216">
        <w:rPr>
          <w:rFonts w:ascii="GHEA Mariam" w:eastAsia="GHEA Mariam" w:hAnsi="GHEA Mariam" w:cs="GHEA Mariam"/>
          <w:sz w:val="24"/>
          <w:szCs w:val="24"/>
          <w:lang w:val="hy-AM"/>
        </w:rPr>
        <w:t>որոշումը պետք է թողնել անփոփոխ՝ հիմք ընդունելով սույն որոշմամբ արտահայտված իրավական դիրքորոշումները։</w:t>
      </w:r>
    </w:p>
    <w:p w14:paraId="11296BAE" w14:textId="1363C150" w:rsidR="00E63F60" w:rsidRDefault="000A3F5D" w:rsidP="00DA415F">
      <w:pPr>
        <w:spacing w:line="360" w:lineRule="auto"/>
        <w:ind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2</w:t>
      </w:r>
      <w:r w:rsidR="00302E22">
        <w:rPr>
          <w:rFonts w:ascii="GHEA Mariam" w:eastAsia="GHEA Mariam" w:hAnsi="GHEA Mariam" w:cs="GHEA Mariam"/>
          <w:sz w:val="24"/>
          <w:szCs w:val="24"/>
          <w:lang w:val="hy-AM"/>
        </w:rPr>
        <w:t>6</w:t>
      </w:r>
      <w:r w:rsidR="00556E87" w:rsidRPr="00556E87">
        <w:rPr>
          <w:rFonts w:ascii="GHEA Mariam" w:eastAsia="GHEA Mariam" w:hAnsi="GHEA Mariam" w:cs="GHEA Mariam"/>
          <w:sz w:val="24"/>
          <w:szCs w:val="24"/>
          <w:lang w:val="hy-AM"/>
        </w:rPr>
        <w:t>. Ելնելով վերոգրյալից և ղեկավարվելով Հայաստանի Հանրապետության Սահմանադրության 162-րդ, 163-րդ և 171-րդ հոդվածներով, ՀՀ քրեական դատավարության օրենսգրքի 31-րդ, 34-րդ,</w:t>
      </w:r>
      <w:r w:rsidR="0049021E">
        <w:rPr>
          <w:rFonts w:ascii="GHEA Mariam" w:eastAsia="GHEA Mariam" w:hAnsi="GHEA Mariam" w:cs="GHEA Mariam"/>
          <w:sz w:val="24"/>
          <w:szCs w:val="24"/>
          <w:lang w:val="hy-AM"/>
        </w:rPr>
        <w:t xml:space="preserve"> </w:t>
      </w:r>
      <w:r w:rsidR="00556E87" w:rsidRPr="00556E87">
        <w:rPr>
          <w:rFonts w:ascii="GHEA Mariam" w:eastAsia="GHEA Mariam" w:hAnsi="GHEA Mariam" w:cs="GHEA Mariam"/>
          <w:sz w:val="24"/>
          <w:szCs w:val="24"/>
          <w:lang w:val="hy-AM"/>
        </w:rPr>
        <w:t>264-րդ, 281-րդ 361-րդ, 363-րդ, և 400-րդ հոդվածներով՝ Վճռաբեկ դատարանը</w:t>
      </w:r>
    </w:p>
    <w:p w14:paraId="7D170122" w14:textId="77777777" w:rsidR="00302E22" w:rsidRPr="001020C6" w:rsidRDefault="00302E22" w:rsidP="00070E00">
      <w:pPr>
        <w:spacing w:line="360" w:lineRule="auto"/>
        <w:ind w:leftChars="0" w:firstLineChars="0" w:firstLine="0"/>
        <w:jc w:val="both"/>
        <w:rPr>
          <w:rFonts w:ascii="GHEA Mariam" w:eastAsia="GHEA Mariam" w:hAnsi="GHEA Mariam" w:cs="GHEA Mariam"/>
          <w:sz w:val="24"/>
          <w:szCs w:val="24"/>
          <w:lang w:val="hy-AM"/>
        </w:rPr>
      </w:pPr>
    </w:p>
    <w:p w14:paraId="015C9552" w14:textId="193AAF3D" w:rsidR="00EE5AE8" w:rsidRDefault="00D3555F" w:rsidP="00CD03C9">
      <w:pPr>
        <w:tabs>
          <w:tab w:val="left" w:pos="567"/>
        </w:tabs>
        <w:spacing w:line="360" w:lineRule="auto"/>
        <w:ind w:leftChars="0" w:left="-2" w:firstLineChars="0" w:firstLine="2"/>
        <w:jc w:val="center"/>
        <w:rPr>
          <w:rFonts w:ascii="GHEA Mariam" w:eastAsia="GHEA Mariam" w:hAnsi="GHEA Mariam" w:cs="GHEA Mariam"/>
          <w:b/>
          <w:sz w:val="24"/>
          <w:szCs w:val="24"/>
          <w:lang w:val="hy-AM"/>
        </w:rPr>
      </w:pPr>
      <w:r w:rsidRPr="001020C6">
        <w:rPr>
          <w:rFonts w:ascii="GHEA Mariam" w:eastAsia="GHEA Mariam" w:hAnsi="GHEA Mariam" w:cs="GHEA Mariam"/>
          <w:b/>
          <w:sz w:val="24"/>
          <w:szCs w:val="24"/>
          <w:lang w:val="hy-AM"/>
        </w:rPr>
        <w:lastRenderedPageBreak/>
        <w:t>Ո Ր Ո Շ Ե Ց</w:t>
      </w:r>
    </w:p>
    <w:p w14:paraId="0351105E" w14:textId="77777777" w:rsidR="00F91309" w:rsidRDefault="00F91309" w:rsidP="00365D3B">
      <w:pPr>
        <w:spacing w:line="360" w:lineRule="auto"/>
        <w:ind w:leftChars="0" w:left="-2" w:firstLineChars="0" w:firstLine="567"/>
        <w:jc w:val="both"/>
        <w:rPr>
          <w:rFonts w:ascii="GHEA Mariam" w:eastAsia="GHEA Mariam" w:hAnsi="GHEA Mariam" w:cs="GHEA Mariam"/>
          <w:color w:val="000000"/>
          <w:sz w:val="24"/>
          <w:szCs w:val="24"/>
          <w:lang w:val="hy-AM"/>
        </w:rPr>
      </w:pPr>
    </w:p>
    <w:p w14:paraId="42C09499" w14:textId="3628BC00" w:rsidR="003B5514" w:rsidRPr="003B5514" w:rsidRDefault="000A3F5D" w:rsidP="003B5514">
      <w:pPr>
        <w:spacing w:line="360" w:lineRule="auto"/>
        <w:ind w:leftChars="0" w:left="-2" w:firstLineChars="0" w:firstLine="567"/>
        <w:jc w:val="both"/>
        <w:rPr>
          <w:rFonts w:ascii="GHEA Mariam" w:eastAsia="GHEA Mariam" w:hAnsi="GHEA Mariam" w:cs="GHEA Mariam"/>
          <w:color w:val="000000"/>
          <w:sz w:val="24"/>
          <w:szCs w:val="24"/>
          <w:lang w:val="hy-AM"/>
        </w:rPr>
      </w:pPr>
      <w:r>
        <w:rPr>
          <w:rFonts w:ascii="GHEA Mariam" w:eastAsia="GHEA Mariam" w:hAnsi="GHEA Mariam" w:cs="GHEA Mariam"/>
          <w:color w:val="000000"/>
          <w:sz w:val="24"/>
          <w:szCs w:val="24"/>
          <w:lang w:val="hy-AM"/>
        </w:rPr>
        <w:t xml:space="preserve"> </w:t>
      </w:r>
      <w:r w:rsidR="00556E87" w:rsidRPr="00556E87">
        <w:rPr>
          <w:rFonts w:ascii="GHEA Mariam" w:eastAsia="GHEA Mariam" w:hAnsi="GHEA Mariam" w:cs="GHEA Mariam"/>
          <w:color w:val="000000"/>
          <w:sz w:val="24"/>
          <w:szCs w:val="24"/>
          <w:lang w:val="hy-AM"/>
        </w:rPr>
        <w:t xml:space="preserve">Մեղադրյալ </w:t>
      </w:r>
      <w:proofErr w:type="spellStart"/>
      <w:r w:rsidR="00365D3B" w:rsidRPr="00365D3B">
        <w:rPr>
          <w:rFonts w:ascii="GHEA Mariam" w:eastAsia="GHEA Mariam" w:hAnsi="GHEA Mariam" w:cs="GHEA Mariam"/>
          <w:color w:val="000000"/>
          <w:sz w:val="24"/>
          <w:szCs w:val="24"/>
          <w:lang w:val="hy-AM"/>
        </w:rPr>
        <w:t>Շամսոլդին</w:t>
      </w:r>
      <w:proofErr w:type="spellEnd"/>
      <w:r w:rsidR="00365D3B" w:rsidRPr="00365D3B">
        <w:rPr>
          <w:rFonts w:ascii="GHEA Mariam" w:eastAsia="GHEA Mariam" w:hAnsi="GHEA Mariam" w:cs="GHEA Mariam"/>
          <w:color w:val="000000"/>
          <w:sz w:val="24"/>
          <w:szCs w:val="24"/>
          <w:lang w:val="hy-AM"/>
        </w:rPr>
        <w:t xml:space="preserve"> </w:t>
      </w:r>
      <w:proofErr w:type="spellStart"/>
      <w:r w:rsidR="00365D3B" w:rsidRPr="00365D3B">
        <w:rPr>
          <w:rFonts w:ascii="GHEA Mariam" w:eastAsia="GHEA Mariam" w:hAnsi="GHEA Mariam" w:cs="GHEA Mariam"/>
          <w:color w:val="000000"/>
          <w:sz w:val="24"/>
          <w:szCs w:val="24"/>
          <w:lang w:val="hy-AM"/>
        </w:rPr>
        <w:t>Մոհհամմադինի</w:t>
      </w:r>
      <w:proofErr w:type="spellEnd"/>
      <w:r w:rsidR="00365D3B" w:rsidRPr="00365D3B">
        <w:rPr>
          <w:rFonts w:ascii="GHEA Mariam" w:eastAsia="GHEA Mariam" w:hAnsi="GHEA Mariam" w:cs="GHEA Mariam"/>
          <w:color w:val="000000"/>
          <w:sz w:val="24"/>
          <w:szCs w:val="24"/>
          <w:lang w:val="hy-AM"/>
        </w:rPr>
        <w:t xml:space="preserve"> </w:t>
      </w:r>
      <w:proofErr w:type="spellStart"/>
      <w:r w:rsidR="0087615E">
        <w:rPr>
          <w:rFonts w:ascii="GHEA Mariam" w:eastAsia="GHEA Mariam" w:hAnsi="GHEA Mariam" w:cs="GHEA Mariam"/>
          <w:color w:val="000000"/>
          <w:sz w:val="24"/>
          <w:szCs w:val="24"/>
          <w:lang w:val="hy-AM"/>
        </w:rPr>
        <w:t>Աքբարի</w:t>
      </w:r>
      <w:r w:rsidR="00365D3B" w:rsidRPr="00365D3B">
        <w:rPr>
          <w:rFonts w:ascii="GHEA Mariam" w:eastAsia="GHEA Mariam" w:hAnsi="GHEA Mariam" w:cs="GHEA Mariam"/>
          <w:color w:val="000000"/>
          <w:sz w:val="24"/>
          <w:szCs w:val="24"/>
          <w:lang w:val="hy-AM"/>
        </w:rPr>
        <w:t>ի</w:t>
      </w:r>
      <w:proofErr w:type="spellEnd"/>
      <w:r w:rsidR="00365D3B">
        <w:rPr>
          <w:rFonts w:ascii="GHEA Mariam" w:eastAsia="GHEA Mariam" w:hAnsi="GHEA Mariam" w:cs="GHEA Mariam"/>
          <w:color w:val="000000"/>
          <w:sz w:val="24"/>
          <w:szCs w:val="24"/>
          <w:lang w:val="hy-AM"/>
        </w:rPr>
        <w:t xml:space="preserve"> </w:t>
      </w:r>
      <w:r w:rsidR="00556E87" w:rsidRPr="00556E87">
        <w:rPr>
          <w:rFonts w:ascii="GHEA Mariam" w:eastAsia="GHEA Mariam" w:hAnsi="GHEA Mariam" w:cs="GHEA Mariam"/>
          <w:color w:val="000000"/>
          <w:sz w:val="24"/>
          <w:szCs w:val="24"/>
          <w:lang w:val="hy-AM"/>
        </w:rPr>
        <w:t xml:space="preserve">վերաբերյալ </w:t>
      </w:r>
      <w:r w:rsidRPr="00556E87">
        <w:rPr>
          <w:rFonts w:ascii="GHEA Mariam" w:eastAsia="GHEA Mariam" w:hAnsi="GHEA Mariam" w:cs="GHEA Mariam"/>
          <w:color w:val="000000"/>
          <w:sz w:val="24"/>
          <w:szCs w:val="24"/>
          <w:lang w:val="hy-AM"/>
        </w:rPr>
        <w:t xml:space="preserve">Երևան քաղաքի առաջին ատյանի ընդհանուր իրավասության </w:t>
      </w:r>
      <w:r w:rsidR="0049021E">
        <w:rPr>
          <w:rFonts w:ascii="GHEA Mariam" w:eastAsia="GHEA Mariam" w:hAnsi="GHEA Mariam" w:cs="GHEA Mariam"/>
          <w:color w:val="000000"/>
          <w:sz w:val="24"/>
          <w:szCs w:val="24"/>
          <w:lang w:val="hy-AM"/>
        </w:rPr>
        <w:t xml:space="preserve">քրեական </w:t>
      </w:r>
      <w:r w:rsidRPr="00556E87">
        <w:rPr>
          <w:rFonts w:ascii="GHEA Mariam" w:eastAsia="GHEA Mariam" w:hAnsi="GHEA Mariam" w:cs="GHEA Mariam"/>
          <w:color w:val="000000"/>
          <w:sz w:val="24"/>
          <w:szCs w:val="24"/>
          <w:lang w:val="hy-AM"/>
        </w:rPr>
        <w:t xml:space="preserve">դատարանի՝ </w:t>
      </w:r>
      <w:r w:rsidRPr="000A3F5D">
        <w:rPr>
          <w:rFonts w:ascii="GHEA Mariam" w:eastAsia="GHEA Mariam" w:hAnsi="GHEA Mariam" w:cs="GHEA Mariam"/>
          <w:color w:val="000000"/>
          <w:sz w:val="24"/>
          <w:szCs w:val="24"/>
          <w:lang w:val="hy-AM"/>
        </w:rPr>
        <w:t>2024 թվականի դեկտեմբերի 27-ի</w:t>
      </w:r>
      <w:r w:rsidRPr="00556E87">
        <w:rPr>
          <w:rFonts w:ascii="GHEA Mariam" w:eastAsia="GHEA Mariam" w:hAnsi="GHEA Mariam" w:cs="GHEA Mariam"/>
          <w:color w:val="000000"/>
          <w:sz w:val="24"/>
          <w:szCs w:val="24"/>
          <w:lang w:val="hy-AM"/>
        </w:rPr>
        <w:t xml:space="preserve"> որոշում</w:t>
      </w:r>
      <w:r w:rsidR="003B5514">
        <w:rPr>
          <w:rFonts w:ascii="GHEA Mariam" w:eastAsia="GHEA Mariam" w:hAnsi="GHEA Mariam" w:cs="GHEA Mariam"/>
          <w:color w:val="000000"/>
          <w:sz w:val="24"/>
          <w:szCs w:val="24"/>
          <w:lang w:val="hy-AM"/>
        </w:rPr>
        <w:t xml:space="preserve">ն </w:t>
      </w:r>
      <w:r>
        <w:rPr>
          <w:rFonts w:ascii="GHEA Mariam" w:eastAsia="GHEA Mariam" w:hAnsi="GHEA Mariam" w:cs="GHEA Mariam"/>
          <w:color w:val="000000"/>
          <w:sz w:val="24"/>
          <w:szCs w:val="24"/>
          <w:lang w:val="hy-AM"/>
        </w:rPr>
        <w:t>անփոփոխ թողնելու մասին</w:t>
      </w:r>
      <w:r w:rsidRPr="00556E87">
        <w:rPr>
          <w:rFonts w:ascii="GHEA Mariam" w:eastAsia="GHEA Mariam" w:hAnsi="GHEA Mariam" w:cs="GHEA Mariam"/>
          <w:color w:val="000000"/>
          <w:sz w:val="24"/>
          <w:szCs w:val="24"/>
          <w:lang w:val="hy-AM"/>
        </w:rPr>
        <w:t xml:space="preserve"> </w:t>
      </w:r>
      <w:r w:rsidR="00556E87" w:rsidRPr="00556E87">
        <w:rPr>
          <w:rFonts w:ascii="GHEA Mariam" w:eastAsia="GHEA Mariam" w:hAnsi="GHEA Mariam" w:cs="GHEA Mariam"/>
          <w:color w:val="000000"/>
          <w:sz w:val="24"/>
          <w:szCs w:val="24"/>
          <w:lang w:val="hy-AM"/>
        </w:rPr>
        <w:t xml:space="preserve">ՀՀ վերաքննիչ քրեական դատարանի՝ </w:t>
      </w:r>
      <w:r w:rsidRPr="000A3F5D">
        <w:rPr>
          <w:rFonts w:ascii="GHEA Mariam" w:eastAsia="GHEA Mariam" w:hAnsi="GHEA Mariam" w:cs="GHEA Mariam"/>
          <w:color w:val="000000"/>
          <w:sz w:val="24"/>
          <w:szCs w:val="24"/>
          <w:lang w:val="hy-AM"/>
        </w:rPr>
        <w:t>2025 թվականի փետրվարի 10-ի</w:t>
      </w:r>
      <w:r w:rsidR="00556E87" w:rsidRPr="00556E87">
        <w:rPr>
          <w:rFonts w:ascii="GHEA Mariam" w:eastAsia="GHEA Mariam" w:hAnsi="GHEA Mariam" w:cs="GHEA Mariam"/>
          <w:color w:val="000000"/>
          <w:sz w:val="24"/>
          <w:szCs w:val="24"/>
          <w:lang w:val="hy-AM"/>
        </w:rPr>
        <w:t xml:space="preserve"> որոշումը</w:t>
      </w:r>
      <w:r>
        <w:rPr>
          <w:rFonts w:ascii="GHEA Mariam" w:eastAsia="GHEA Mariam" w:hAnsi="GHEA Mariam" w:cs="GHEA Mariam"/>
          <w:color w:val="000000"/>
          <w:sz w:val="24"/>
          <w:szCs w:val="24"/>
          <w:lang w:val="hy-AM"/>
        </w:rPr>
        <w:t xml:space="preserve"> </w:t>
      </w:r>
      <w:r w:rsidR="003B5514">
        <w:rPr>
          <w:rFonts w:ascii="GHEA Mariam" w:eastAsia="GHEA Mariam" w:hAnsi="GHEA Mariam" w:cs="GHEA Mariam"/>
          <w:color w:val="000000"/>
          <w:sz w:val="24"/>
          <w:szCs w:val="24"/>
          <w:lang w:val="hy-AM"/>
        </w:rPr>
        <w:t>թողնել անփոփոխ</w:t>
      </w:r>
      <w:r w:rsidR="003B5514" w:rsidRPr="003B5514">
        <w:rPr>
          <w:rFonts w:ascii="GHEA Mariam" w:eastAsia="GHEA Mariam" w:hAnsi="GHEA Mariam" w:cs="GHEA Mariam"/>
          <w:color w:val="000000"/>
          <w:sz w:val="24"/>
          <w:szCs w:val="24"/>
          <w:lang w:val="hy-AM"/>
        </w:rPr>
        <w:t>՝ հիմք ընդունելով Վճռաբեկ դատարանի որոշմամբ արտահայտված իրավական դիրքորոշումները։</w:t>
      </w:r>
    </w:p>
    <w:p w14:paraId="3E92342D" w14:textId="71118DE4" w:rsidR="00176F95" w:rsidRDefault="003B5514" w:rsidP="003B5514">
      <w:pPr>
        <w:tabs>
          <w:tab w:val="left" w:pos="567"/>
        </w:tabs>
        <w:spacing w:line="600" w:lineRule="auto"/>
        <w:ind w:leftChars="0" w:left="-2" w:firstLineChars="0" w:firstLine="567"/>
        <w:jc w:val="both"/>
        <w:rPr>
          <w:rFonts w:ascii="GHEA Mariam" w:hAnsi="GHEA Mariam"/>
          <w:sz w:val="24"/>
          <w:szCs w:val="24"/>
          <w:lang w:val="hy-AM"/>
        </w:rPr>
      </w:pPr>
      <w:r w:rsidRPr="003B5514">
        <w:rPr>
          <w:rFonts w:ascii="GHEA Mariam" w:eastAsia="GHEA Mariam" w:hAnsi="GHEA Mariam" w:cs="GHEA Mariam"/>
          <w:color w:val="000000"/>
          <w:sz w:val="24"/>
          <w:szCs w:val="24"/>
          <w:lang w:val="hy-AM"/>
        </w:rPr>
        <w:t>Որոշումն օրինական ուժի մեջ է մտնում կայացնելու օրը:</w:t>
      </w:r>
    </w:p>
    <w:p w14:paraId="46229A76" w14:textId="77A2E0AD" w:rsidR="006065A4" w:rsidRDefault="006065A4" w:rsidP="006065A4">
      <w:pPr>
        <w:tabs>
          <w:tab w:val="left" w:pos="567"/>
        </w:tabs>
        <w:spacing w:line="600" w:lineRule="auto"/>
        <w:ind w:leftChars="0" w:left="-2" w:firstLineChars="0" w:firstLine="567"/>
        <w:jc w:val="both"/>
        <w:rPr>
          <w:rFonts w:ascii="GHEA Mariam" w:eastAsia="GHEA Mariam" w:hAnsi="GHEA Mariam" w:cs="GHEA Mariam"/>
          <w:color w:val="0D0D0D"/>
          <w:sz w:val="24"/>
          <w:szCs w:val="24"/>
          <w:lang w:val="hy-AM"/>
        </w:rPr>
      </w:pPr>
      <w:r w:rsidRPr="009F0522">
        <w:rPr>
          <w:rFonts w:ascii="GHEA Mariam" w:hAnsi="GHEA Mariam"/>
          <w:sz w:val="24"/>
          <w:szCs w:val="24"/>
          <w:lang w:val="hy-AM"/>
        </w:rPr>
        <w:t xml:space="preserve">Նախագահող`  </w:t>
      </w:r>
      <w:r w:rsidRPr="009F0522">
        <w:rPr>
          <w:rFonts w:ascii="GHEA Mariam" w:hAnsi="GHEA Mariam"/>
          <w:sz w:val="24"/>
          <w:szCs w:val="24"/>
          <w:lang w:val="hy-AM"/>
        </w:rPr>
        <w:tab/>
      </w:r>
      <w:r>
        <w:rPr>
          <w:rFonts w:ascii="GHEA Mariam" w:hAnsi="GHEA Mariam"/>
          <w:sz w:val="24"/>
          <w:szCs w:val="24"/>
          <w:lang w:val="hy-AM"/>
        </w:rPr>
        <w:t xml:space="preserve"> </w:t>
      </w:r>
      <w:r w:rsidRPr="009F0522">
        <w:rPr>
          <w:rFonts w:ascii="GHEA Mariam" w:hAnsi="GHEA Mariam"/>
          <w:sz w:val="24"/>
          <w:szCs w:val="24"/>
          <w:u w:val="single"/>
          <w:lang w:val="hy-AM"/>
        </w:rPr>
        <w:t xml:space="preserve">                                                                     Հ.ԱՍԱՏՐՅԱՆ</w:t>
      </w:r>
    </w:p>
    <w:p w14:paraId="388C74A3" w14:textId="77777777" w:rsidR="006065A4" w:rsidRPr="00C00423" w:rsidRDefault="006065A4" w:rsidP="006065A4">
      <w:pPr>
        <w:tabs>
          <w:tab w:val="left" w:pos="567"/>
        </w:tabs>
        <w:spacing w:line="600" w:lineRule="auto"/>
        <w:ind w:leftChars="0" w:left="-2" w:firstLineChars="0" w:firstLine="567"/>
        <w:jc w:val="both"/>
        <w:rPr>
          <w:rFonts w:ascii="GHEA Mariam" w:eastAsia="GHEA Mariam" w:hAnsi="GHEA Mariam" w:cs="GHEA Mariam"/>
          <w:color w:val="0D0D0D"/>
          <w:sz w:val="24"/>
          <w:szCs w:val="24"/>
          <w:lang w:val="hy-AM"/>
        </w:rPr>
      </w:pPr>
      <w:r w:rsidRPr="009F0522">
        <w:rPr>
          <w:rFonts w:ascii="GHEA Mariam" w:hAnsi="GHEA Mariam"/>
          <w:sz w:val="24"/>
          <w:szCs w:val="24"/>
          <w:lang w:val="hy-AM"/>
        </w:rPr>
        <w:t>Դատավորներ`</w:t>
      </w:r>
      <w:r>
        <w:rPr>
          <w:rFonts w:ascii="GHEA Mariam" w:hAnsi="GHEA Mariam"/>
          <w:sz w:val="24"/>
          <w:szCs w:val="24"/>
          <w:lang w:val="hy-AM"/>
        </w:rPr>
        <w:t xml:space="preserve">       </w:t>
      </w:r>
      <w:r w:rsidRPr="009F0522">
        <w:rPr>
          <w:rFonts w:ascii="GHEA Mariam" w:hAnsi="GHEA Mariam"/>
          <w:sz w:val="24"/>
          <w:szCs w:val="24"/>
          <w:lang w:val="hy-AM"/>
        </w:rPr>
        <w:t xml:space="preserve">  </w:t>
      </w:r>
      <w:r w:rsidRPr="009F0522">
        <w:rPr>
          <w:rFonts w:ascii="GHEA Mariam" w:hAnsi="GHEA Mariam"/>
          <w:sz w:val="24"/>
          <w:szCs w:val="24"/>
          <w:lang w:val="hy-AM"/>
        </w:rPr>
        <w:tab/>
      </w:r>
      <w:r w:rsidRPr="009F0522">
        <w:rPr>
          <w:rFonts w:ascii="GHEA Mariam" w:hAnsi="GHEA Mariam"/>
          <w:sz w:val="24"/>
          <w:szCs w:val="24"/>
          <w:u w:val="single"/>
          <w:lang w:val="hy-AM"/>
        </w:rPr>
        <w:t xml:space="preserve">           </w:t>
      </w:r>
      <w:r>
        <w:rPr>
          <w:rFonts w:ascii="GHEA Mariam" w:hAnsi="GHEA Mariam"/>
          <w:sz w:val="24"/>
          <w:szCs w:val="24"/>
          <w:u w:val="single"/>
          <w:lang w:val="hy-AM"/>
        </w:rPr>
        <w:t xml:space="preserve">   </w:t>
      </w:r>
      <w:r w:rsidRPr="009F0522">
        <w:rPr>
          <w:rFonts w:ascii="GHEA Mariam" w:hAnsi="GHEA Mariam"/>
          <w:sz w:val="24"/>
          <w:szCs w:val="24"/>
          <w:u w:val="single"/>
          <w:lang w:val="hy-AM"/>
        </w:rPr>
        <w:t xml:space="preserve">          </w:t>
      </w:r>
      <w:r>
        <w:rPr>
          <w:rFonts w:ascii="GHEA Mariam" w:hAnsi="GHEA Mariam"/>
          <w:sz w:val="24"/>
          <w:szCs w:val="24"/>
          <w:u w:val="single"/>
          <w:lang w:val="hy-AM"/>
        </w:rPr>
        <w:t xml:space="preserve"> </w:t>
      </w:r>
      <w:r w:rsidRPr="009F0522">
        <w:rPr>
          <w:rFonts w:ascii="GHEA Mariam" w:hAnsi="GHEA Mariam"/>
          <w:sz w:val="24"/>
          <w:szCs w:val="24"/>
          <w:u w:val="single"/>
          <w:lang w:val="hy-AM"/>
        </w:rPr>
        <w:t xml:space="preserve">         </w:t>
      </w:r>
      <w:r>
        <w:rPr>
          <w:rFonts w:ascii="GHEA Mariam" w:hAnsi="GHEA Mariam"/>
          <w:sz w:val="24"/>
          <w:szCs w:val="24"/>
          <w:u w:val="single"/>
          <w:lang w:val="hy-AM"/>
        </w:rPr>
        <w:t xml:space="preserve"> </w:t>
      </w:r>
      <w:r w:rsidRPr="009F0522">
        <w:rPr>
          <w:rFonts w:ascii="GHEA Mariam" w:hAnsi="GHEA Mariam"/>
          <w:sz w:val="24"/>
          <w:szCs w:val="24"/>
          <w:u w:val="single"/>
          <w:lang w:val="hy-AM"/>
        </w:rPr>
        <w:t xml:space="preserve">                               </w:t>
      </w:r>
      <w:r>
        <w:rPr>
          <w:rFonts w:ascii="GHEA Mariam" w:hAnsi="GHEA Mariam"/>
          <w:sz w:val="24"/>
          <w:szCs w:val="24"/>
          <w:u w:val="single"/>
          <w:lang w:val="hy-AM"/>
        </w:rPr>
        <w:t>Ս</w:t>
      </w:r>
      <w:r w:rsidRPr="009F0522">
        <w:rPr>
          <w:rFonts w:ascii="GHEA Mariam" w:hAnsi="GHEA Mariam"/>
          <w:sz w:val="24"/>
          <w:szCs w:val="24"/>
          <w:u w:val="single"/>
          <w:lang w:val="hy-AM"/>
        </w:rPr>
        <w:t>.</w:t>
      </w:r>
      <w:r>
        <w:rPr>
          <w:rFonts w:ascii="GHEA Mariam" w:hAnsi="GHEA Mariam"/>
          <w:sz w:val="24"/>
          <w:szCs w:val="24"/>
          <w:u w:val="single"/>
          <w:lang w:val="hy-AM"/>
        </w:rPr>
        <w:t>ԱՎԵՏԻՍՅԱՆ</w:t>
      </w:r>
    </w:p>
    <w:p w14:paraId="7F636DE6" w14:textId="77777777" w:rsidR="006065A4" w:rsidRDefault="006065A4" w:rsidP="006065A4">
      <w:pPr>
        <w:spacing w:line="600" w:lineRule="auto"/>
        <w:ind w:leftChars="0" w:left="-2" w:firstLineChars="235" w:firstLine="564"/>
        <w:jc w:val="right"/>
        <w:rPr>
          <w:rFonts w:ascii="GHEA Mariam" w:hAnsi="GHEA Mariam"/>
          <w:sz w:val="24"/>
          <w:szCs w:val="24"/>
          <w:u w:val="single"/>
          <w:lang w:val="hy-AM"/>
        </w:rPr>
      </w:pPr>
      <w:r w:rsidRPr="009F0522">
        <w:rPr>
          <w:rFonts w:ascii="GHEA Mariam" w:hAnsi="GHEA Mariam"/>
          <w:sz w:val="24"/>
          <w:szCs w:val="24"/>
          <w:lang w:val="hy-AM"/>
        </w:rPr>
        <w:t xml:space="preserve"> </w:t>
      </w:r>
      <w:r w:rsidRPr="009F0522">
        <w:rPr>
          <w:rFonts w:ascii="GHEA Mariam" w:hAnsi="GHEA Mariam"/>
          <w:sz w:val="24"/>
          <w:szCs w:val="24"/>
          <w:u w:val="single"/>
          <w:lang w:val="hy-AM"/>
        </w:rPr>
        <w:t xml:space="preserve">              </w:t>
      </w:r>
      <w:r>
        <w:rPr>
          <w:rFonts w:ascii="GHEA Mariam" w:hAnsi="GHEA Mariam"/>
          <w:sz w:val="24"/>
          <w:szCs w:val="24"/>
          <w:u w:val="single"/>
          <w:lang w:val="hy-AM"/>
        </w:rPr>
        <w:t xml:space="preserve">      </w:t>
      </w:r>
      <w:r w:rsidRPr="009F0522">
        <w:rPr>
          <w:rFonts w:ascii="GHEA Mariam" w:hAnsi="GHEA Mariam"/>
          <w:sz w:val="24"/>
          <w:szCs w:val="24"/>
          <w:u w:val="single"/>
          <w:lang w:val="hy-AM"/>
        </w:rPr>
        <w:t xml:space="preserve">                                               </w:t>
      </w:r>
      <w:r>
        <w:rPr>
          <w:rFonts w:ascii="GHEA Mariam" w:hAnsi="GHEA Mariam"/>
          <w:sz w:val="24"/>
          <w:szCs w:val="24"/>
          <w:u w:val="single"/>
          <w:lang w:val="hy-AM"/>
        </w:rPr>
        <w:t>Հ</w:t>
      </w:r>
      <w:r w:rsidRPr="00AC507C">
        <w:rPr>
          <w:rFonts w:ascii="GHEA Mariam" w:hAnsi="GHEA Mariam"/>
          <w:sz w:val="24"/>
          <w:szCs w:val="24"/>
          <w:u w:val="single"/>
          <w:lang w:val="hy-AM"/>
        </w:rPr>
        <w:t>.</w:t>
      </w:r>
      <w:r>
        <w:rPr>
          <w:rFonts w:ascii="GHEA Mariam" w:hAnsi="GHEA Mariam"/>
          <w:sz w:val="24"/>
          <w:szCs w:val="24"/>
          <w:u w:val="single"/>
          <w:lang w:val="hy-AM"/>
        </w:rPr>
        <w:t>ԳՐԻԳՈՐՅԱՆ</w:t>
      </w:r>
    </w:p>
    <w:p w14:paraId="247C04D8" w14:textId="77777777" w:rsidR="006065A4" w:rsidRDefault="006065A4" w:rsidP="006065A4">
      <w:pPr>
        <w:spacing w:line="600" w:lineRule="auto"/>
        <w:ind w:leftChars="0" w:left="-2" w:firstLineChars="235" w:firstLine="564"/>
        <w:jc w:val="right"/>
        <w:rPr>
          <w:rFonts w:ascii="GHEA Mariam" w:hAnsi="GHEA Mariam"/>
          <w:sz w:val="24"/>
          <w:szCs w:val="24"/>
          <w:u w:val="single"/>
          <w:lang w:val="hy-AM"/>
        </w:rPr>
      </w:pPr>
      <w:r w:rsidRPr="009F0522">
        <w:rPr>
          <w:rFonts w:ascii="GHEA Mariam" w:hAnsi="GHEA Mariam"/>
          <w:sz w:val="24"/>
          <w:szCs w:val="24"/>
          <w:u w:val="single"/>
          <w:lang w:val="hy-AM"/>
        </w:rPr>
        <w:t xml:space="preserve">                                                               Լ.ԹԱԴԵՎՈՍՅԱՆ</w:t>
      </w:r>
    </w:p>
    <w:p w14:paraId="44D2A8B6" w14:textId="77777777" w:rsidR="006065A4" w:rsidRDefault="006065A4" w:rsidP="006065A4">
      <w:pPr>
        <w:spacing w:line="600" w:lineRule="auto"/>
        <w:ind w:leftChars="0" w:left="-2" w:firstLineChars="235" w:firstLine="564"/>
        <w:jc w:val="right"/>
        <w:rPr>
          <w:rFonts w:ascii="GHEA Mariam" w:hAnsi="GHEA Mariam" w:cs="Sylfaen"/>
          <w:sz w:val="24"/>
          <w:szCs w:val="24"/>
          <w:u w:val="single"/>
          <w:lang w:val="hy-AM"/>
        </w:rPr>
      </w:pPr>
      <w:r w:rsidRPr="009F0522">
        <w:rPr>
          <w:rFonts w:ascii="GHEA Mariam" w:hAnsi="GHEA Mariam"/>
          <w:sz w:val="24"/>
          <w:szCs w:val="24"/>
          <w:u w:val="single"/>
          <w:lang w:val="hy-AM"/>
        </w:rPr>
        <w:t xml:space="preserve">                                                                     Ա.ՊՈՂՈՍՅԱՆ</w:t>
      </w:r>
    </w:p>
    <w:sectPr w:rsidR="006065A4" w:rsidSect="004C58A3">
      <w:headerReference w:type="even" r:id="rId10"/>
      <w:headerReference w:type="default" r:id="rId11"/>
      <w:footerReference w:type="even" r:id="rId12"/>
      <w:footerReference w:type="default" r:id="rId13"/>
      <w:headerReference w:type="first" r:id="rId14"/>
      <w:footerReference w:type="first" r:id="rId15"/>
      <w:pgSz w:w="11900" w:h="16840"/>
      <w:pgMar w:top="1134" w:right="985" w:bottom="1134" w:left="1701" w:header="425" w:footer="6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0EE48" w14:textId="77777777" w:rsidR="00656F6A" w:rsidRDefault="00656F6A">
      <w:pPr>
        <w:ind w:hanging="2"/>
      </w:pPr>
      <w:r>
        <w:separator/>
      </w:r>
    </w:p>
  </w:endnote>
  <w:endnote w:type="continuationSeparator" w:id="0">
    <w:p w14:paraId="64103826" w14:textId="77777777" w:rsidR="00656F6A" w:rsidRDefault="00656F6A">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2"/>
    <w:family w:val="roman"/>
    <w:pitch w:val="variable"/>
    <w:sig w:usb0="00000003" w:usb1="10000000" w:usb2="00000000" w:usb3="00000000" w:csb0="80000001"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imes LatArm">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Arial Unicode">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0547C" w14:textId="77777777" w:rsidR="008A1BEF" w:rsidRDefault="008A1BEF">
    <w:pPr>
      <w:pStyle w:val="a8"/>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9DD3" w14:textId="77777777" w:rsidR="008A1BEF" w:rsidRPr="0096500D" w:rsidRDefault="008A1BEF" w:rsidP="0096500D">
    <w:pPr>
      <w:pStyle w:val="a8"/>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DAC9" w14:textId="77777777" w:rsidR="008A1BEF" w:rsidRDefault="008A1BEF">
    <w:pPr>
      <w:pStyle w:val="a8"/>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DDF24" w14:textId="77777777" w:rsidR="00656F6A" w:rsidRDefault="00656F6A">
      <w:pPr>
        <w:ind w:hanging="2"/>
      </w:pPr>
      <w:r>
        <w:separator/>
      </w:r>
    </w:p>
  </w:footnote>
  <w:footnote w:type="continuationSeparator" w:id="0">
    <w:p w14:paraId="129DEA55" w14:textId="77777777" w:rsidR="00656F6A" w:rsidRDefault="00656F6A">
      <w:pPr>
        <w:ind w:hanging="2"/>
      </w:pPr>
      <w:r>
        <w:continuationSeparator/>
      </w:r>
    </w:p>
  </w:footnote>
  <w:footnote w:id="1">
    <w:p w14:paraId="0AFD9E39" w14:textId="44B2B41E" w:rsidR="00981950" w:rsidRPr="00AE6B83" w:rsidRDefault="00981950" w:rsidP="00AE6B83">
      <w:pPr>
        <w:pStyle w:val="af1"/>
        <w:ind w:hanging="2"/>
        <w:rPr>
          <w:lang w:val="hy-AM"/>
        </w:rPr>
      </w:pPr>
      <w:r w:rsidRPr="001B0B78">
        <w:rPr>
          <w:rStyle w:val="ac"/>
        </w:rPr>
        <w:footnoteRef/>
      </w:r>
      <w:r w:rsidRPr="001B0B78">
        <w:t xml:space="preserve"> </w:t>
      </w:r>
      <w:proofErr w:type="spellStart"/>
      <w:r w:rsidR="00BC2949" w:rsidRPr="001B0B78">
        <w:rPr>
          <w:rFonts w:ascii="GHEA Mariam" w:hAnsi="GHEA Mariam"/>
          <w:shd w:val="clear" w:color="auto" w:fill="FFFFFF"/>
          <w:lang w:val="hy-AM"/>
        </w:rPr>
        <w:t>Տե՛ս</w:t>
      </w:r>
      <w:proofErr w:type="spellEnd"/>
      <w:r w:rsidR="00BC2949" w:rsidRPr="001B0B78">
        <w:rPr>
          <w:rFonts w:ascii="GHEA Mariam" w:hAnsi="GHEA Mariam"/>
          <w:lang w:val="hy-AM"/>
        </w:rPr>
        <w:t xml:space="preserve"> վարույթի նյութեր, հավելված</w:t>
      </w:r>
      <w:r w:rsidR="00AC3EDB">
        <w:rPr>
          <w:rFonts w:ascii="GHEA Mariam" w:hAnsi="GHEA Mariam"/>
          <w:lang w:val="hy-AM"/>
        </w:rPr>
        <w:t>,</w:t>
      </w:r>
      <w:r w:rsidR="007F64AA" w:rsidRPr="001B0B78">
        <w:rPr>
          <w:rFonts w:ascii="GHEA Mariam" w:hAnsi="GHEA Mariam"/>
          <w:lang w:val="hy-AM"/>
        </w:rPr>
        <w:t xml:space="preserve"> հատոր</w:t>
      </w:r>
      <w:r w:rsidR="00AC3EDB">
        <w:rPr>
          <w:rFonts w:ascii="GHEA Mariam" w:hAnsi="GHEA Mariam"/>
          <w:lang w:val="hy-AM"/>
        </w:rPr>
        <w:t xml:space="preserve"> 1</w:t>
      </w:r>
      <w:r w:rsidR="007F64AA" w:rsidRPr="001B0B78">
        <w:rPr>
          <w:rFonts w:ascii="GHEA Mariam" w:hAnsi="GHEA Mariam"/>
          <w:lang w:val="hy-AM"/>
        </w:rPr>
        <w:t xml:space="preserve">, </w:t>
      </w:r>
      <w:r w:rsidR="00BC2949" w:rsidRPr="001B0B78">
        <w:rPr>
          <w:rFonts w:ascii="GHEA Mariam" w:hAnsi="GHEA Mariam"/>
          <w:lang w:val="hy-AM"/>
        </w:rPr>
        <w:t>թերթեր 48-61։</w:t>
      </w:r>
    </w:p>
  </w:footnote>
  <w:footnote w:id="2">
    <w:p w14:paraId="54867084" w14:textId="56EBF5B8" w:rsidR="00AE6B83" w:rsidRPr="00AC3EDB" w:rsidRDefault="00AE6B83" w:rsidP="00AE6B83">
      <w:pPr>
        <w:pStyle w:val="af1"/>
        <w:ind w:hanging="2"/>
        <w:rPr>
          <w:lang w:val="hy-AM"/>
        </w:rPr>
      </w:pPr>
      <w:r w:rsidRPr="00AC3EDB">
        <w:rPr>
          <w:rStyle w:val="ac"/>
        </w:rPr>
        <w:footnoteRef/>
      </w:r>
      <w:r w:rsidRPr="00AC3EDB">
        <w:rPr>
          <w:lang w:val="hy-AM"/>
        </w:rPr>
        <w:t xml:space="preserve"> </w:t>
      </w:r>
      <w:proofErr w:type="spellStart"/>
      <w:r w:rsidRPr="00AC3EDB">
        <w:rPr>
          <w:rFonts w:ascii="GHEA Mariam" w:hAnsi="GHEA Mariam"/>
          <w:shd w:val="clear" w:color="auto" w:fill="FFFFFF"/>
          <w:lang w:val="hy-AM"/>
        </w:rPr>
        <w:t>Տե՛ս</w:t>
      </w:r>
      <w:proofErr w:type="spellEnd"/>
      <w:r w:rsidRPr="00AC3EDB">
        <w:rPr>
          <w:rFonts w:ascii="GHEA Mariam" w:hAnsi="GHEA Mariam"/>
          <w:lang w:val="hy-AM"/>
        </w:rPr>
        <w:t xml:space="preserve"> վարույթի նյութեր, հավելված</w:t>
      </w:r>
      <w:r w:rsidR="00AC3EDB" w:rsidRPr="00AC3EDB">
        <w:rPr>
          <w:rFonts w:ascii="GHEA Mariam" w:hAnsi="GHEA Mariam"/>
          <w:lang w:val="hy-AM"/>
        </w:rPr>
        <w:t>,</w:t>
      </w:r>
      <w:r w:rsidRPr="00AC3EDB">
        <w:rPr>
          <w:rFonts w:ascii="GHEA Mariam" w:hAnsi="GHEA Mariam"/>
          <w:lang w:val="hy-AM"/>
        </w:rPr>
        <w:t xml:space="preserve"> հա</w:t>
      </w:r>
      <w:r w:rsidR="00AC3EDB" w:rsidRPr="00AC3EDB">
        <w:rPr>
          <w:rFonts w:ascii="GHEA Mariam" w:hAnsi="GHEA Mariam"/>
          <w:lang w:val="hy-AM"/>
        </w:rPr>
        <w:t>տ</w:t>
      </w:r>
      <w:r w:rsidRPr="00AC3EDB">
        <w:rPr>
          <w:rFonts w:ascii="GHEA Mariam" w:hAnsi="GHEA Mariam"/>
          <w:lang w:val="hy-AM"/>
        </w:rPr>
        <w:t>որ</w:t>
      </w:r>
      <w:r w:rsidR="00AC3EDB" w:rsidRPr="00AC3EDB">
        <w:rPr>
          <w:rFonts w:ascii="GHEA Mariam" w:hAnsi="GHEA Mariam"/>
          <w:lang w:val="hy-AM"/>
        </w:rPr>
        <w:t xml:space="preserve"> 2</w:t>
      </w:r>
      <w:r w:rsidRPr="00AC3EDB">
        <w:rPr>
          <w:rFonts w:ascii="GHEA Mariam" w:hAnsi="GHEA Mariam"/>
          <w:lang w:val="hy-AM"/>
        </w:rPr>
        <w:t>, թերթեր 10-27։</w:t>
      </w:r>
    </w:p>
    <w:p w14:paraId="44975DB5" w14:textId="77777777" w:rsidR="00AE6B83" w:rsidRPr="00AE6B83" w:rsidRDefault="00AE6B83" w:rsidP="00AE6B83">
      <w:pPr>
        <w:pStyle w:val="af1"/>
        <w:ind w:hanging="2"/>
        <w:rPr>
          <w:b/>
          <w:bCs/>
          <w:lang w:val="hy-AM"/>
        </w:rPr>
      </w:pPr>
    </w:p>
  </w:footnote>
  <w:footnote w:id="3">
    <w:p w14:paraId="0D94B5FB" w14:textId="5B3DC537" w:rsidR="00AD5558" w:rsidRPr="00AD5558" w:rsidRDefault="00AD5558">
      <w:pPr>
        <w:pStyle w:val="af1"/>
        <w:ind w:hanging="2"/>
        <w:rPr>
          <w:lang w:val="hy-AM"/>
        </w:rPr>
      </w:pPr>
      <w:r>
        <w:rPr>
          <w:rStyle w:val="ac"/>
        </w:rPr>
        <w:footnoteRef/>
      </w:r>
      <w:r w:rsidRPr="00AC3EDB">
        <w:rPr>
          <w:lang w:val="hy-AM"/>
        </w:rPr>
        <w:t xml:space="preserve"> </w:t>
      </w:r>
      <w:proofErr w:type="spellStart"/>
      <w:r w:rsidRPr="00EE21AB">
        <w:rPr>
          <w:rFonts w:ascii="GHEA Mariam" w:hAnsi="GHEA Mariam"/>
          <w:shd w:val="clear" w:color="auto" w:fill="FFFFFF"/>
          <w:lang w:val="hy-AM"/>
        </w:rPr>
        <w:t>Տե՛ս</w:t>
      </w:r>
      <w:proofErr w:type="spellEnd"/>
      <w:r w:rsidRPr="00EE21AB">
        <w:rPr>
          <w:rFonts w:ascii="GHEA Mariam" w:hAnsi="GHEA Mariam"/>
          <w:lang w:val="hy-AM"/>
        </w:rPr>
        <w:t xml:space="preserve"> վարույթի նյութեր,</w:t>
      </w:r>
      <w:r w:rsidR="00AC6666">
        <w:rPr>
          <w:rFonts w:ascii="GHEA Mariam" w:hAnsi="GHEA Mariam"/>
          <w:lang w:val="hy-AM"/>
        </w:rPr>
        <w:t xml:space="preserve"> հավելված</w:t>
      </w:r>
      <w:r w:rsidR="00AC3EDB">
        <w:rPr>
          <w:rFonts w:ascii="GHEA Mariam" w:hAnsi="GHEA Mariam"/>
          <w:lang w:val="hy-AM"/>
        </w:rPr>
        <w:t xml:space="preserve">, </w:t>
      </w:r>
      <w:r w:rsidR="007F64AA">
        <w:rPr>
          <w:rFonts w:ascii="GHEA Mariam" w:hAnsi="GHEA Mariam"/>
          <w:lang w:val="hy-AM"/>
        </w:rPr>
        <w:t>հատոր</w:t>
      </w:r>
      <w:r w:rsidR="004C2858">
        <w:rPr>
          <w:rFonts w:ascii="GHEA Mariam" w:hAnsi="GHEA Mariam"/>
          <w:lang w:val="hy-AM"/>
        </w:rPr>
        <w:t xml:space="preserve"> 1</w:t>
      </w:r>
      <w:r w:rsidR="007F64AA">
        <w:rPr>
          <w:rFonts w:ascii="GHEA Mariam" w:hAnsi="GHEA Mariam"/>
          <w:lang w:val="hy-AM"/>
        </w:rPr>
        <w:t>,</w:t>
      </w:r>
      <w:r w:rsidRPr="00EE21AB">
        <w:rPr>
          <w:rFonts w:ascii="GHEA Mariam" w:hAnsi="GHEA Mariam"/>
          <w:lang w:val="hy-AM"/>
        </w:rPr>
        <w:t xml:space="preserve"> թերթ</w:t>
      </w:r>
      <w:r w:rsidR="00AC6666">
        <w:rPr>
          <w:rFonts w:ascii="GHEA Mariam" w:hAnsi="GHEA Mariam"/>
          <w:lang w:val="hy-AM"/>
        </w:rPr>
        <w:t>եր</w:t>
      </w:r>
      <w:r w:rsidRPr="00EE21AB">
        <w:rPr>
          <w:rFonts w:ascii="GHEA Mariam" w:hAnsi="GHEA Mariam"/>
          <w:lang w:val="hy-AM"/>
        </w:rPr>
        <w:t xml:space="preserve"> </w:t>
      </w:r>
      <w:r w:rsidR="00AC6666">
        <w:rPr>
          <w:rFonts w:ascii="GHEA Mariam" w:hAnsi="GHEA Mariam"/>
          <w:lang w:val="hy-AM"/>
        </w:rPr>
        <w:t>48-61</w:t>
      </w:r>
      <w:r w:rsidRPr="00EE21AB">
        <w:rPr>
          <w:rFonts w:ascii="GHEA Mariam" w:hAnsi="GHEA Mariam"/>
          <w:lang w:val="hy-AM"/>
        </w:rPr>
        <w:t>։</w:t>
      </w:r>
    </w:p>
  </w:footnote>
  <w:footnote w:id="4">
    <w:p w14:paraId="6F471B98" w14:textId="0B32DC0B" w:rsidR="007F64AA" w:rsidRPr="00A9715C" w:rsidRDefault="007F64AA" w:rsidP="00A9715C">
      <w:pPr>
        <w:pStyle w:val="af1"/>
        <w:ind w:hanging="2"/>
        <w:rPr>
          <w:rFonts w:ascii="GHEA Mariam" w:hAnsi="GHEA Mariam"/>
          <w:lang w:val="hy-AM"/>
        </w:rPr>
      </w:pPr>
      <w:r w:rsidRPr="007F64AA">
        <w:rPr>
          <w:rStyle w:val="ac"/>
          <w:rFonts w:ascii="GHEA Mariam" w:hAnsi="GHEA Mariam"/>
        </w:rPr>
        <w:footnoteRef/>
      </w:r>
      <w:r w:rsidRPr="001B399D">
        <w:rPr>
          <w:rFonts w:ascii="GHEA Mariam" w:hAnsi="GHEA Mariam"/>
          <w:lang w:val="hy-AM"/>
        </w:rPr>
        <w:t xml:space="preserve"> </w:t>
      </w:r>
      <w:proofErr w:type="spellStart"/>
      <w:r w:rsidRPr="007F64AA">
        <w:rPr>
          <w:rFonts w:ascii="GHEA Mariam" w:hAnsi="GHEA Mariam"/>
          <w:lang w:val="hy-AM"/>
        </w:rPr>
        <w:t>Տե՛ս</w:t>
      </w:r>
      <w:proofErr w:type="spellEnd"/>
      <w:r w:rsidRPr="007F64AA">
        <w:rPr>
          <w:rFonts w:ascii="GHEA Mariam" w:hAnsi="GHEA Mariam"/>
          <w:lang w:val="hy-AM"/>
        </w:rPr>
        <w:t xml:space="preserve"> վարույթի նյութեր, հավելված</w:t>
      </w:r>
      <w:r w:rsidR="00AC3EDB">
        <w:rPr>
          <w:rFonts w:ascii="GHEA Mariam" w:hAnsi="GHEA Mariam"/>
          <w:lang w:val="hy-AM"/>
        </w:rPr>
        <w:t>,</w:t>
      </w:r>
      <w:r>
        <w:rPr>
          <w:rFonts w:ascii="GHEA Mariam" w:hAnsi="GHEA Mariam"/>
          <w:lang w:val="hy-AM"/>
        </w:rPr>
        <w:t xml:space="preserve"> հատոր</w:t>
      </w:r>
      <w:r w:rsidR="00AC3EDB">
        <w:rPr>
          <w:rFonts w:ascii="GHEA Mariam" w:hAnsi="GHEA Mariam"/>
          <w:lang w:val="hy-AM"/>
        </w:rPr>
        <w:t xml:space="preserve"> 2</w:t>
      </w:r>
      <w:r>
        <w:rPr>
          <w:rFonts w:ascii="GHEA Mariam" w:hAnsi="GHEA Mariam"/>
          <w:lang w:val="hy-AM"/>
        </w:rPr>
        <w:t>,</w:t>
      </w:r>
      <w:r w:rsidRPr="007F64AA">
        <w:rPr>
          <w:rFonts w:ascii="GHEA Mariam" w:hAnsi="GHEA Mariam"/>
          <w:lang w:val="hy-AM"/>
        </w:rPr>
        <w:t xml:space="preserve"> թերթեր </w:t>
      </w:r>
      <w:r>
        <w:rPr>
          <w:rFonts w:ascii="GHEA Mariam" w:hAnsi="GHEA Mariam"/>
          <w:lang w:val="hy-AM"/>
        </w:rPr>
        <w:t>45-59</w:t>
      </w:r>
      <w:r w:rsidRPr="007F64AA">
        <w:rPr>
          <w:rFonts w:ascii="GHEA Mariam" w:hAnsi="GHEA Mariam"/>
          <w:lang w:val="hy-AM"/>
        </w:rPr>
        <w:t>։</w:t>
      </w:r>
    </w:p>
  </w:footnote>
  <w:footnote w:id="5">
    <w:p w14:paraId="5A6B4DC4" w14:textId="77777777" w:rsidR="00A9715C" w:rsidRPr="003B5514" w:rsidRDefault="00A9715C" w:rsidP="00A9715C">
      <w:pPr>
        <w:pStyle w:val="af1"/>
        <w:ind w:hanging="2"/>
        <w:jc w:val="both"/>
        <w:rPr>
          <w:lang w:val="hy-AM"/>
        </w:rPr>
      </w:pPr>
      <w:r>
        <w:rPr>
          <w:rStyle w:val="ac"/>
        </w:rPr>
        <w:footnoteRef/>
      </w:r>
      <w:r w:rsidRPr="003B5514">
        <w:rPr>
          <w:lang w:val="hy-AM"/>
        </w:rPr>
        <w:t xml:space="preserve"> </w:t>
      </w:r>
      <w:proofErr w:type="spellStart"/>
      <w:r w:rsidRPr="003B5514">
        <w:rPr>
          <w:rFonts w:ascii="GHEA Mariam" w:hAnsi="GHEA Mariam"/>
          <w:lang w:val="hy-AM"/>
        </w:rPr>
        <w:t>Տե՛ս</w:t>
      </w:r>
      <w:proofErr w:type="spellEnd"/>
      <w:r w:rsidRPr="003B5514">
        <w:rPr>
          <w:rFonts w:ascii="GHEA Mariam" w:hAnsi="GHEA Mariam"/>
          <w:lang w:val="hy-AM"/>
        </w:rPr>
        <w:t xml:space="preserve"> www.datalex.am Դատական տեղեկատվական համակարգ, թիվ ԵԴ1/1309/01/24</w:t>
      </w:r>
      <w:r>
        <w:rPr>
          <w:rFonts w:ascii="GHEA Mariam" w:hAnsi="GHEA Mariam"/>
          <w:lang w:val="hy-AM"/>
        </w:rPr>
        <w:t xml:space="preserve"> քրեական </w:t>
      </w:r>
      <w:r w:rsidRPr="003B5514">
        <w:rPr>
          <w:rFonts w:ascii="GHEA Mariam" w:hAnsi="GHEA Mariam"/>
          <w:lang w:val="hy-AM"/>
        </w:rPr>
        <w:t>գործը։</w:t>
      </w:r>
    </w:p>
  </w:footnote>
  <w:footnote w:id="6">
    <w:p w14:paraId="371EF8F5" w14:textId="1B246BCA" w:rsidR="00FE24B7" w:rsidRPr="00B5548A" w:rsidRDefault="00FE24B7">
      <w:pPr>
        <w:pStyle w:val="af1"/>
        <w:ind w:hanging="2"/>
        <w:rPr>
          <w:lang w:val="hy-AM"/>
        </w:rPr>
      </w:pPr>
      <w:r>
        <w:rPr>
          <w:rStyle w:val="ac"/>
        </w:rPr>
        <w:footnoteRef/>
      </w:r>
      <w:r w:rsidRPr="00B5548A">
        <w:rPr>
          <w:lang w:val="hy-AM"/>
        </w:rPr>
        <w:t xml:space="preserve"> </w:t>
      </w:r>
      <w:proofErr w:type="spellStart"/>
      <w:r w:rsidRPr="00C5109A">
        <w:rPr>
          <w:rFonts w:ascii="GHEA Mariam" w:eastAsia="GHEA Mariam" w:hAnsi="GHEA Mariam" w:cs="GHEA Mariam"/>
          <w:color w:val="000000"/>
          <w:lang w:val="hy-AM"/>
        </w:rPr>
        <w:t>Տե՛ս</w:t>
      </w:r>
      <w:proofErr w:type="spellEnd"/>
      <w:r w:rsidRPr="00B5548A">
        <w:rPr>
          <w:lang w:val="hy-AM"/>
        </w:rPr>
        <w:t xml:space="preserve"> </w:t>
      </w:r>
      <w:r w:rsidRPr="00FE24B7">
        <w:rPr>
          <w:rFonts w:ascii="GHEA Mariam" w:eastAsia="GHEA Mariam" w:hAnsi="GHEA Mariam" w:cs="GHEA Mariam"/>
          <w:color w:val="000000"/>
          <w:lang w:val="hy-AM"/>
        </w:rPr>
        <w:t>նույն տեղում, թիվ 14 HCR/GIP/24/14 ուղեցույցը</w:t>
      </w:r>
      <w:r w:rsidRPr="00B5548A">
        <w:rPr>
          <w:rFonts w:ascii="GHEA Mariam" w:eastAsia="GHEA Mariam" w:hAnsi="GHEA Mariam" w:cs="GHEA Mariam"/>
          <w:color w:val="000000"/>
          <w:lang w:val="hy-AM"/>
        </w:rPr>
        <w:t>:</w:t>
      </w:r>
    </w:p>
  </w:footnote>
  <w:footnote w:id="7">
    <w:p w14:paraId="39B3FF3E" w14:textId="2AB4E5F2" w:rsidR="00896B26" w:rsidRPr="00896B26" w:rsidRDefault="00896B26" w:rsidP="00896B26">
      <w:pPr>
        <w:pStyle w:val="af1"/>
        <w:ind w:hanging="2"/>
        <w:jc w:val="both"/>
        <w:rPr>
          <w:lang w:val="en-US"/>
        </w:rPr>
      </w:pPr>
      <w:r>
        <w:rPr>
          <w:rStyle w:val="ac"/>
        </w:rPr>
        <w:footnoteRef/>
      </w:r>
      <w:r w:rsidRPr="00896B26">
        <w:rPr>
          <w:lang w:val="en-US"/>
        </w:rPr>
        <w:t xml:space="preserve"> </w:t>
      </w:r>
      <w:r w:rsidRPr="00C5109A">
        <w:rPr>
          <w:rFonts w:ascii="GHEA Mariam" w:eastAsia="GHEA Mariam" w:hAnsi="GHEA Mariam" w:cs="GHEA Mariam"/>
          <w:color w:val="000000"/>
          <w:lang w:val="hy-AM"/>
        </w:rPr>
        <w:t>Տե՛ս</w:t>
      </w:r>
      <w:r w:rsidRPr="00FE24B7">
        <w:rPr>
          <w:lang w:val="en-US"/>
        </w:rPr>
        <w:t xml:space="preserve"> </w:t>
      </w:r>
      <w:r w:rsidRPr="00896B26">
        <w:rPr>
          <w:rFonts w:ascii="GHEA Mariam" w:eastAsia="GHEA Mariam" w:hAnsi="GHEA Mariam" w:cs="GHEA Mariam"/>
          <w:color w:val="000000"/>
          <w:lang w:val="hy-AM"/>
        </w:rPr>
        <w:t>Guidelines on the Applicable Criteria and Standards</w:t>
      </w:r>
      <w:r w:rsidRPr="00896B26">
        <w:rPr>
          <w:rFonts w:ascii="GHEA Mariam" w:eastAsia="GHEA Mariam" w:hAnsi="GHEA Mariam" w:cs="GHEA Mariam"/>
          <w:color w:val="000000"/>
          <w:lang w:val="en-US"/>
        </w:rPr>
        <w:t xml:space="preserve"> </w:t>
      </w:r>
      <w:r w:rsidRPr="00896B26">
        <w:rPr>
          <w:rFonts w:ascii="GHEA Mariam" w:eastAsia="GHEA Mariam" w:hAnsi="GHEA Mariam" w:cs="GHEA Mariam"/>
          <w:color w:val="000000"/>
          <w:lang w:val="hy-AM"/>
        </w:rPr>
        <w:t>relating to the Detention of Asylum-Seekers</w:t>
      </w:r>
      <w:r w:rsidRPr="00896B26">
        <w:rPr>
          <w:rFonts w:ascii="GHEA Mariam" w:eastAsia="GHEA Mariam" w:hAnsi="GHEA Mariam" w:cs="GHEA Mariam"/>
          <w:color w:val="000000"/>
          <w:lang w:val="en-US"/>
        </w:rPr>
        <w:t xml:space="preserve"> </w:t>
      </w:r>
      <w:r w:rsidRPr="00896B26">
        <w:rPr>
          <w:rFonts w:ascii="GHEA Mariam" w:eastAsia="GHEA Mariam" w:hAnsi="GHEA Mariam" w:cs="GHEA Mariam"/>
          <w:color w:val="000000"/>
          <w:lang w:val="hy-AM"/>
        </w:rPr>
        <w:t>and Alternatives to Detention</w:t>
      </w:r>
      <w:r w:rsidRPr="00896B26">
        <w:rPr>
          <w:rFonts w:ascii="GHEA Mariam" w:eastAsia="GHEA Mariam" w:hAnsi="GHEA Mariam" w:cs="GHEA Mariam"/>
          <w:color w:val="000000"/>
          <w:lang w:val="en-US"/>
        </w:rPr>
        <w:t>:</w:t>
      </w:r>
      <w:r w:rsidRPr="00896B26">
        <w:rPr>
          <w:lang w:val="en-US"/>
        </w:rPr>
        <w:t xml:space="preserve"> </w:t>
      </w:r>
      <w:r w:rsidR="00656F6A">
        <w:fldChar w:fldCharType="begin"/>
      </w:r>
      <w:r w:rsidR="00656F6A" w:rsidRPr="000B54BB">
        <w:rPr>
          <w:lang w:val="en-US"/>
        </w:rPr>
        <w:instrText xml:space="preserve"> HYPERLINK "https://www.unhcr.org/il/wp-content/uploads/sites/6/2020/11/UNHCR-Detention-Guidelines-English.pdf" </w:instrText>
      </w:r>
      <w:r w:rsidR="00656F6A">
        <w:fldChar w:fldCharType="separate"/>
      </w:r>
      <w:r w:rsidRPr="006D78C2">
        <w:rPr>
          <w:rStyle w:val="a4"/>
          <w:rFonts w:ascii="GHEA Mariam" w:eastAsia="GHEA Mariam" w:hAnsi="GHEA Mariam" w:cs="GHEA Mariam"/>
          <w:lang w:val="en-US"/>
        </w:rPr>
        <w:t>https://www.unhcr.org/il/wp-content/uploads/sites/6/2020/11/UNHCR-Detention-Guidelines-English.pdf</w:t>
      </w:r>
      <w:r w:rsidR="00656F6A">
        <w:rPr>
          <w:rStyle w:val="a4"/>
          <w:rFonts w:ascii="GHEA Mariam" w:eastAsia="GHEA Mariam" w:hAnsi="GHEA Mariam" w:cs="GHEA Mariam"/>
          <w:lang w:val="en-US"/>
        </w:rPr>
        <w:fldChar w:fldCharType="end"/>
      </w:r>
      <w:r w:rsidRPr="00896B26">
        <w:rPr>
          <w:rFonts w:ascii="GHEA Mariam" w:eastAsia="GHEA Mariam" w:hAnsi="GHEA Mariam" w:cs="GHEA Mariam"/>
          <w:color w:val="000000"/>
          <w:lang w:val="en-US"/>
        </w:rPr>
        <w:t xml:space="preserve"> :</w:t>
      </w:r>
    </w:p>
  </w:footnote>
  <w:footnote w:id="8">
    <w:p w14:paraId="512A31F4" w14:textId="77777777" w:rsidR="004C2C1C" w:rsidRPr="00BD3BD1" w:rsidRDefault="004C2C1C" w:rsidP="004C2C1C">
      <w:pPr>
        <w:pStyle w:val="af1"/>
        <w:ind w:hanging="2"/>
        <w:jc w:val="both"/>
        <w:rPr>
          <w:lang w:val="en-US"/>
        </w:rPr>
      </w:pPr>
      <w:r>
        <w:rPr>
          <w:rStyle w:val="ac"/>
        </w:rPr>
        <w:footnoteRef/>
      </w:r>
      <w:r w:rsidRPr="00BD3BD1">
        <w:rPr>
          <w:lang w:val="hy-AM"/>
        </w:rPr>
        <w:t xml:space="preserve"> </w:t>
      </w:r>
      <w:r w:rsidRPr="00C5109A">
        <w:rPr>
          <w:rFonts w:ascii="GHEA Mariam" w:eastAsia="GHEA Mariam" w:hAnsi="GHEA Mariam" w:cs="GHEA Mariam"/>
          <w:color w:val="000000"/>
          <w:lang w:val="hy-AM"/>
        </w:rPr>
        <w:t>Տե՛ս</w:t>
      </w:r>
      <w:r w:rsidRPr="00BD3BD1">
        <w:rPr>
          <w:lang w:val="hy-AM"/>
        </w:rPr>
        <w:t xml:space="preserve"> </w:t>
      </w:r>
      <w:r w:rsidRPr="00BD3BD1">
        <w:rPr>
          <w:rFonts w:ascii="GHEA Mariam" w:eastAsia="GHEA Mariam" w:hAnsi="GHEA Mariam" w:cs="GHEA Mariam"/>
          <w:color w:val="000000"/>
          <w:lang w:val="hy-AM"/>
        </w:rPr>
        <w:t xml:space="preserve">2024 </w:t>
      </w:r>
      <w:r>
        <w:rPr>
          <w:rFonts w:ascii="GHEA Mariam" w:eastAsia="GHEA Mariam" w:hAnsi="GHEA Mariam" w:cs="GHEA Mariam"/>
          <w:color w:val="000000"/>
        </w:rPr>
        <w:t>թվականի</w:t>
      </w:r>
      <w:r w:rsidRPr="00BD3BD1">
        <w:rPr>
          <w:rFonts w:ascii="GHEA Mariam" w:eastAsia="GHEA Mariam" w:hAnsi="GHEA Mariam" w:cs="GHEA Mariam"/>
          <w:color w:val="000000"/>
          <w:lang w:val="en-US"/>
        </w:rPr>
        <w:t xml:space="preserve"> </w:t>
      </w:r>
      <w:r>
        <w:rPr>
          <w:rFonts w:ascii="GHEA Mariam" w:eastAsia="GHEA Mariam" w:hAnsi="GHEA Mariam" w:cs="GHEA Mariam"/>
          <w:color w:val="000000"/>
        </w:rPr>
        <w:t>սեպտեմբերի</w:t>
      </w:r>
      <w:r w:rsidRPr="00BD3BD1">
        <w:rPr>
          <w:rFonts w:ascii="GHEA Mariam" w:eastAsia="GHEA Mariam" w:hAnsi="GHEA Mariam" w:cs="GHEA Mariam"/>
          <w:color w:val="000000"/>
          <w:lang w:val="en-US"/>
        </w:rPr>
        <w:t xml:space="preserve"> </w:t>
      </w:r>
      <w:r w:rsidRPr="00BD3BD1">
        <w:rPr>
          <w:rFonts w:ascii="GHEA Mariam" w:eastAsia="GHEA Mariam" w:hAnsi="GHEA Mariam" w:cs="GHEA Mariam"/>
          <w:color w:val="000000"/>
          <w:lang w:val="hy-AM"/>
        </w:rPr>
        <w:t>23</w:t>
      </w:r>
      <w:r w:rsidRPr="00BD3BD1">
        <w:rPr>
          <w:rFonts w:ascii="GHEA Mariam" w:eastAsia="GHEA Mariam" w:hAnsi="GHEA Mariam" w:cs="GHEA Mariam"/>
          <w:color w:val="000000"/>
          <w:lang w:val="en-US"/>
        </w:rPr>
        <w:t>-</w:t>
      </w:r>
      <w:r>
        <w:rPr>
          <w:rFonts w:ascii="GHEA Mariam" w:eastAsia="GHEA Mariam" w:hAnsi="GHEA Mariam" w:cs="GHEA Mariam"/>
          <w:color w:val="000000"/>
        </w:rPr>
        <w:t>ի</w:t>
      </w:r>
      <w:r w:rsidRPr="00BD3BD1">
        <w:rPr>
          <w:rFonts w:ascii="GHEA Mariam" w:eastAsia="GHEA Mariam" w:hAnsi="GHEA Mariam" w:cs="GHEA Mariam"/>
          <w:color w:val="000000"/>
          <w:lang w:val="en-US"/>
        </w:rPr>
        <w:t xml:space="preserve"> </w:t>
      </w:r>
      <w:r w:rsidRPr="00BD3BD1">
        <w:rPr>
          <w:rFonts w:ascii="GHEA Mariam" w:eastAsia="GHEA Mariam" w:hAnsi="GHEA Mariam" w:cs="GHEA Mariam"/>
          <w:color w:val="000000"/>
          <w:lang w:val="hy-AM"/>
        </w:rPr>
        <w:t xml:space="preserve">Միջազգային պաշտպանության </w:t>
      </w:r>
      <w:r>
        <w:rPr>
          <w:rFonts w:ascii="GHEA Mariam" w:eastAsia="GHEA Mariam" w:hAnsi="GHEA Mariam" w:cs="GHEA Mariam"/>
          <w:color w:val="000000"/>
        </w:rPr>
        <w:t>թիվ</w:t>
      </w:r>
      <w:r w:rsidRPr="00BD3BD1">
        <w:rPr>
          <w:rFonts w:ascii="GHEA Mariam" w:eastAsia="GHEA Mariam" w:hAnsi="GHEA Mariam" w:cs="GHEA Mariam"/>
          <w:color w:val="000000"/>
          <w:lang w:val="hy-AM"/>
        </w:rPr>
        <w:t xml:space="preserve"> 14 HCR/GIP/24/14</w:t>
      </w:r>
      <w:r w:rsidRPr="00BD3BD1">
        <w:rPr>
          <w:rFonts w:ascii="GHEA Mariam" w:eastAsia="GHEA Mariam" w:hAnsi="GHEA Mariam" w:cs="GHEA Mariam"/>
          <w:color w:val="000000"/>
          <w:lang w:val="en-US"/>
        </w:rPr>
        <w:t xml:space="preserve"> </w:t>
      </w:r>
      <w:r w:rsidRPr="00BD3BD1">
        <w:rPr>
          <w:rFonts w:ascii="GHEA Mariam" w:eastAsia="GHEA Mariam" w:hAnsi="GHEA Mariam" w:cs="GHEA Mariam"/>
          <w:color w:val="000000"/>
          <w:lang w:val="hy-AM"/>
        </w:rPr>
        <w:t xml:space="preserve">ուղեցույցը </w:t>
      </w:r>
      <w:r>
        <w:rPr>
          <w:rFonts w:ascii="GHEA Mariam" w:eastAsia="GHEA Mariam" w:hAnsi="GHEA Mariam" w:cs="GHEA Mariam"/>
          <w:color w:val="000000"/>
          <w:lang w:val="en-US"/>
        </w:rPr>
        <w:t>(</w:t>
      </w:r>
      <w:r w:rsidRPr="00BD3BD1">
        <w:rPr>
          <w:rFonts w:ascii="GHEA Mariam" w:eastAsia="GHEA Mariam" w:hAnsi="GHEA Mariam" w:cs="GHEA Mariam"/>
          <w:i/>
          <w:iCs/>
          <w:color w:val="000000"/>
          <w:lang w:val="hy-AM"/>
        </w:rPr>
        <w:t>Non-penalization of refugees on account of their irregular entry or presence and restrictions on their movements in accordance with Article 31 of the 1951 Convention relating to the Status of Refugees</w:t>
      </w:r>
      <w:r>
        <w:rPr>
          <w:rFonts w:ascii="GHEA Mariam" w:eastAsia="GHEA Mariam" w:hAnsi="GHEA Mariam" w:cs="GHEA Mariam"/>
          <w:color w:val="000000"/>
          <w:lang w:val="en-US"/>
        </w:rPr>
        <w:t>):</w:t>
      </w:r>
    </w:p>
  </w:footnote>
  <w:footnote w:id="9">
    <w:p w14:paraId="5ACB4FC1" w14:textId="77777777" w:rsidR="004C2C1C" w:rsidRPr="00B5548A" w:rsidRDefault="004C2C1C" w:rsidP="004C2C1C">
      <w:pPr>
        <w:pStyle w:val="af1"/>
        <w:ind w:hanging="2"/>
        <w:jc w:val="both"/>
        <w:rPr>
          <w:lang w:val="hy-AM"/>
        </w:rPr>
      </w:pPr>
      <w:r>
        <w:rPr>
          <w:rStyle w:val="ac"/>
        </w:rPr>
        <w:footnoteRef/>
      </w:r>
      <w:r w:rsidRPr="00A050E6">
        <w:rPr>
          <w:lang w:val="en-US"/>
        </w:rPr>
        <w:t xml:space="preserve"> </w:t>
      </w:r>
      <w:r w:rsidRPr="00A050E6">
        <w:rPr>
          <w:rFonts w:ascii="GHEA Mariam" w:eastAsia="GHEA Mariam" w:hAnsi="GHEA Mariam" w:cs="GHEA Mariam"/>
          <w:color w:val="000000"/>
          <w:lang w:val="hy-AM"/>
        </w:rPr>
        <w:t xml:space="preserve">UN Working Group on Arbitrary Detention, Revised Deliberation No. 5 on deprivation of liberty of migrants, 7 February 2018, para. 9, </w:t>
      </w:r>
      <w:r w:rsidR="00656F6A">
        <w:fldChar w:fldCharType="begin"/>
      </w:r>
      <w:r w:rsidR="00656F6A" w:rsidRPr="000B54BB">
        <w:rPr>
          <w:lang w:val="en-US"/>
        </w:rPr>
        <w:instrText xml:space="preserve"> HYPERLINK "http://www.refworld.org/docid/5a903b514.html.%20Hathaway%20Rights%202021" </w:instrText>
      </w:r>
      <w:r w:rsidR="00656F6A">
        <w:fldChar w:fldCharType="separate"/>
      </w:r>
      <w:r w:rsidRPr="00A050E6">
        <w:rPr>
          <w:rFonts w:ascii="GHEA Mariam" w:eastAsia="GHEA Mariam" w:hAnsi="GHEA Mariam" w:cs="GHEA Mariam"/>
          <w:color w:val="000000"/>
          <w:lang w:val="hy-AM"/>
        </w:rPr>
        <w:t>www.refworld.org/docid/5a903b514.html. Hathaway Rights 2021</w:t>
      </w:r>
      <w:r w:rsidR="00656F6A">
        <w:rPr>
          <w:rFonts w:ascii="GHEA Mariam" w:eastAsia="GHEA Mariam" w:hAnsi="GHEA Mariam" w:cs="GHEA Mariam"/>
          <w:color w:val="000000"/>
          <w:lang w:val="hy-AM"/>
        </w:rPr>
        <w:fldChar w:fldCharType="end"/>
      </w:r>
      <w:r w:rsidRPr="00A050E6">
        <w:rPr>
          <w:rFonts w:ascii="GHEA Mariam" w:eastAsia="GHEA Mariam" w:hAnsi="GHEA Mariam" w:cs="GHEA Mariam"/>
          <w:color w:val="000000"/>
          <w:lang w:val="hy-AM"/>
        </w:rPr>
        <w:t>, note 13 above, p. 526 (ft 1162). On the right to asylum, UDHR, note 8 above, Article 14. UNHCR, Guidelines on the Applicable Criteria and Standards relating to the Detention of Asylum-Seekers and Alternatives to Detention, 2012, para. 32, www.refworld.org/docid/503489533b8.html.</w:t>
      </w:r>
    </w:p>
  </w:footnote>
  <w:footnote w:id="10">
    <w:p w14:paraId="1DEA60EB" w14:textId="23BE1C94" w:rsidR="00C37C13" w:rsidRPr="00C37C13" w:rsidRDefault="00C37C13" w:rsidP="00C37C13">
      <w:pPr>
        <w:pStyle w:val="af1"/>
        <w:ind w:hanging="2"/>
        <w:jc w:val="both"/>
        <w:rPr>
          <w:lang w:val="en-US"/>
        </w:rPr>
      </w:pPr>
      <w:r>
        <w:rPr>
          <w:rStyle w:val="ac"/>
        </w:rPr>
        <w:footnoteRef/>
      </w:r>
      <w:r w:rsidRPr="00C37C13">
        <w:rPr>
          <w:lang w:val="en-US"/>
        </w:rPr>
        <w:t xml:space="preserve"> </w:t>
      </w:r>
      <w:r w:rsidRPr="00C5109A">
        <w:rPr>
          <w:rFonts w:ascii="GHEA Mariam" w:eastAsia="GHEA Mariam" w:hAnsi="GHEA Mariam" w:cs="GHEA Mariam"/>
          <w:color w:val="000000"/>
          <w:lang w:val="hy-AM"/>
        </w:rPr>
        <w:t>Տե՛ս</w:t>
      </w:r>
      <w:r w:rsidRPr="00C37C13">
        <w:rPr>
          <w:lang w:val="en-US"/>
        </w:rPr>
        <w:t xml:space="preserve"> </w:t>
      </w:r>
      <w:r w:rsidRPr="00C37C13">
        <w:rPr>
          <w:rFonts w:ascii="GHEA Mariam" w:eastAsia="GHEA Mariam" w:hAnsi="GHEA Mariam" w:cs="GHEA Mariam"/>
          <w:color w:val="000000"/>
          <w:lang w:val="hy-AM"/>
        </w:rPr>
        <w:t xml:space="preserve">Submission by the Office of the United Nations High Commissioner for Refugees in the case of </w:t>
      </w:r>
      <w:r w:rsidRPr="00643F9E">
        <w:rPr>
          <w:rFonts w:ascii="GHEA Mariam" w:eastAsia="GHEA Mariam" w:hAnsi="GHEA Mariam" w:cs="GHEA Mariam"/>
          <w:i/>
          <w:iCs/>
          <w:color w:val="000000"/>
          <w:lang w:val="hy-AM"/>
        </w:rPr>
        <w:t>Alizada v. Armenia</w:t>
      </w:r>
      <w:r w:rsidRPr="00C37C13">
        <w:rPr>
          <w:rFonts w:ascii="GHEA Mariam" w:eastAsia="GHEA Mariam" w:hAnsi="GHEA Mariam" w:cs="GHEA Mariam"/>
          <w:color w:val="000000"/>
          <w:lang w:val="hy-AM"/>
        </w:rPr>
        <w:t xml:space="preserve"> (application no. 2439/18) </w:t>
      </w:r>
      <w:proofErr w:type="spellStart"/>
      <w:r w:rsidRPr="00C37C13">
        <w:rPr>
          <w:rFonts w:ascii="GHEA Mariam" w:eastAsia="GHEA Mariam" w:hAnsi="GHEA Mariam" w:cs="GHEA Mariam"/>
          <w:color w:val="000000"/>
          <w:lang w:val="hy-AM"/>
        </w:rPr>
        <w:t>before</w:t>
      </w:r>
      <w:proofErr w:type="spellEnd"/>
      <w:r w:rsidRPr="00C37C13">
        <w:rPr>
          <w:rFonts w:ascii="GHEA Mariam" w:eastAsia="GHEA Mariam" w:hAnsi="GHEA Mariam" w:cs="GHEA Mariam"/>
          <w:color w:val="000000"/>
          <w:lang w:val="hy-AM"/>
        </w:rPr>
        <w:t xml:space="preserve"> </w:t>
      </w:r>
      <w:proofErr w:type="spellStart"/>
      <w:r w:rsidRPr="00C37C13">
        <w:rPr>
          <w:rFonts w:ascii="GHEA Mariam" w:eastAsia="GHEA Mariam" w:hAnsi="GHEA Mariam" w:cs="GHEA Mariam"/>
          <w:color w:val="000000"/>
          <w:lang w:val="hy-AM"/>
        </w:rPr>
        <w:t>the</w:t>
      </w:r>
      <w:proofErr w:type="spellEnd"/>
      <w:r w:rsidRPr="00C37C13">
        <w:rPr>
          <w:rFonts w:ascii="GHEA Mariam" w:eastAsia="GHEA Mariam" w:hAnsi="GHEA Mariam" w:cs="GHEA Mariam"/>
          <w:color w:val="000000"/>
          <w:lang w:val="hy-AM"/>
        </w:rPr>
        <w:t xml:space="preserve"> </w:t>
      </w:r>
      <w:proofErr w:type="spellStart"/>
      <w:r w:rsidRPr="00C37C13">
        <w:rPr>
          <w:rFonts w:ascii="GHEA Mariam" w:eastAsia="GHEA Mariam" w:hAnsi="GHEA Mariam" w:cs="GHEA Mariam"/>
          <w:color w:val="000000"/>
          <w:lang w:val="hy-AM"/>
        </w:rPr>
        <w:t>European</w:t>
      </w:r>
      <w:proofErr w:type="spellEnd"/>
      <w:r w:rsidRPr="00C37C13">
        <w:rPr>
          <w:rFonts w:ascii="GHEA Mariam" w:eastAsia="GHEA Mariam" w:hAnsi="GHEA Mariam" w:cs="GHEA Mariam"/>
          <w:color w:val="000000"/>
          <w:lang w:val="hy-AM"/>
        </w:rPr>
        <w:t xml:space="preserve"> </w:t>
      </w:r>
      <w:proofErr w:type="spellStart"/>
      <w:r w:rsidRPr="00C37C13">
        <w:rPr>
          <w:rFonts w:ascii="GHEA Mariam" w:eastAsia="GHEA Mariam" w:hAnsi="GHEA Mariam" w:cs="GHEA Mariam"/>
          <w:color w:val="000000"/>
          <w:lang w:val="hy-AM"/>
        </w:rPr>
        <w:t>Court</w:t>
      </w:r>
      <w:proofErr w:type="spellEnd"/>
      <w:r w:rsidRPr="00C37C13">
        <w:rPr>
          <w:rFonts w:ascii="GHEA Mariam" w:eastAsia="GHEA Mariam" w:hAnsi="GHEA Mariam" w:cs="GHEA Mariam"/>
          <w:color w:val="000000"/>
          <w:lang w:val="hy-AM"/>
        </w:rPr>
        <w:t xml:space="preserve"> </w:t>
      </w:r>
      <w:proofErr w:type="spellStart"/>
      <w:r w:rsidRPr="00C37C13">
        <w:rPr>
          <w:rFonts w:ascii="GHEA Mariam" w:eastAsia="GHEA Mariam" w:hAnsi="GHEA Mariam" w:cs="GHEA Mariam"/>
          <w:color w:val="000000"/>
          <w:lang w:val="hy-AM"/>
        </w:rPr>
        <w:t>of</w:t>
      </w:r>
      <w:proofErr w:type="spellEnd"/>
      <w:r w:rsidRPr="00C37C13">
        <w:rPr>
          <w:rFonts w:ascii="GHEA Mariam" w:eastAsia="GHEA Mariam" w:hAnsi="GHEA Mariam" w:cs="GHEA Mariam"/>
          <w:color w:val="000000"/>
          <w:lang w:val="hy-AM"/>
        </w:rPr>
        <w:t xml:space="preserve"> </w:t>
      </w:r>
      <w:proofErr w:type="spellStart"/>
      <w:r w:rsidRPr="00C37C13">
        <w:rPr>
          <w:rFonts w:ascii="GHEA Mariam" w:eastAsia="GHEA Mariam" w:hAnsi="GHEA Mariam" w:cs="GHEA Mariam"/>
          <w:color w:val="000000"/>
          <w:lang w:val="hy-AM"/>
        </w:rPr>
        <w:t>Human</w:t>
      </w:r>
      <w:proofErr w:type="spellEnd"/>
      <w:r w:rsidRPr="00C37C13">
        <w:rPr>
          <w:rFonts w:ascii="GHEA Mariam" w:eastAsia="GHEA Mariam" w:hAnsi="GHEA Mariam" w:cs="GHEA Mariam"/>
          <w:color w:val="000000"/>
          <w:lang w:val="hy-AM"/>
        </w:rPr>
        <w:t xml:space="preserve"> </w:t>
      </w:r>
      <w:proofErr w:type="spellStart"/>
      <w:r w:rsidRPr="00C37C13">
        <w:rPr>
          <w:rFonts w:ascii="GHEA Mariam" w:eastAsia="GHEA Mariam" w:hAnsi="GHEA Mariam" w:cs="GHEA Mariam"/>
          <w:color w:val="000000"/>
          <w:lang w:val="hy-AM"/>
        </w:rPr>
        <w:t>Rights</w:t>
      </w:r>
      <w:proofErr w:type="spellEnd"/>
      <w:r w:rsidRPr="00C37C13">
        <w:rPr>
          <w:rFonts w:ascii="GHEA Mariam" w:eastAsia="GHEA Mariam" w:hAnsi="GHEA Mariam" w:cs="GHEA Mariam"/>
          <w:color w:val="000000"/>
          <w:lang w:val="hy-AM"/>
        </w:rPr>
        <w:t xml:space="preserve"> </w:t>
      </w:r>
      <w:r w:rsidR="00656F6A">
        <w:fldChar w:fldCharType="begin"/>
      </w:r>
      <w:r w:rsidR="00656F6A" w:rsidRPr="000B54BB">
        <w:rPr>
          <w:lang w:val="en-US"/>
        </w:rPr>
        <w:instrText xml:space="preserve"> HYPERLINK "https://www.refworld.org/jurisprudence/amicus/unhcr/2018/en/12</w:instrText>
      </w:r>
      <w:r w:rsidR="00656F6A" w:rsidRPr="000B54BB">
        <w:rPr>
          <w:lang w:val="en-US"/>
        </w:rPr>
        <w:instrText xml:space="preserve">2218" </w:instrText>
      </w:r>
      <w:r w:rsidR="00656F6A">
        <w:fldChar w:fldCharType="separate"/>
      </w:r>
      <w:r w:rsidRPr="00C37C13">
        <w:rPr>
          <w:rFonts w:ascii="GHEA Mariam" w:eastAsia="GHEA Mariam" w:hAnsi="GHEA Mariam" w:cs="GHEA Mariam"/>
          <w:color w:val="000000"/>
          <w:lang w:val="hy-AM"/>
        </w:rPr>
        <w:t>https://www.refworld.org/jurisprudence/amicus/unhcr/2018/en/122218</w:t>
      </w:r>
      <w:r w:rsidR="00656F6A">
        <w:rPr>
          <w:rFonts w:ascii="GHEA Mariam" w:eastAsia="GHEA Mariam" w:hAnsi="GHEA Mariam" w:cs="GHEA Mariam"/>
          <w:color w:val="000000"/>
          <w:lang w:val="hy-AM"/>
        </w:rPr>
        <w:fldChar w:fldCharType="end"/>
      </w:r>
      <w:r>
        <w:rPr>
          <w:rFonts w:ascii="GHEA Mariam" w:eastAsia="GHEA Mariam" w:hAnsi="GHEA Mariam" w:cs="GHEA Mariam"/>
          <w:color w:val="000000"/>
          <w:lang w:val="en-US"/>
        </w:rPr>
        <w:t>:</w:t>
      </w:r>
      <w:r>
        <w:rPr>
          <w:lang w:val="en-US"/>
        </w:rPr>
        <w:t xml:space="preserve"> </w:t>
      </w:r>
    </w:p>
  </w:footnote>
  <w:footnote w:id="11">
    <w:p w14:paraId="7B290255" w14:textId="4CA83B97" w:rsidR="000E2421" w:rsidRPr="000E2421" w:rsidRDefault="000E2421" w:rsidP="000E2421">
      <w:pPr>
        <w:pStyle w:val="af1"/>
        <w:ind w:hanging="2"/>
        <w:jc w:val="both"/>
        <w:rPr>
          <w:rFonts w:ascii="GHEA Mariam" w:hAnsi="GHEA Mariam"/>
          <w:lang w:val="hy-AM"/>
        </w:rPr>
      </w:pPr>
      <w:r>
        <w:rPr>
          <w:rStyle w:val="ac"/>
        </w:rPr>
        <w:footnoteRef/>
      </w:r>
      <w:r w:rsidRPr="000E2421">
        <w:rPr>
          <w:lang w:val="hy-AM"/>
        </w:rPr>
        <w:t xml:space="preserve"> </w:t>
      </w:r>
      <w:r w:rsidRPr="00C5109A">
        <w:rPr>
          <w:rFonts w:ascii="GHEA Mariam" w:eastAsia="GHEA Mariam" w:hAnsi="GHEA Mariam" w:cs="GHEA Mariam"/>
          <w:color w:val="000000"/>
          <w:lang w:val="hy-AM"/>
        </w:rPr>
        <w:t xml:space="preserve">Տե՛ս Մարդու իրավունքների եվրոպական դատարանի՝ </w:t>
      </w:r>
      <w:r w:rsidRPr="000E2421">
        <w:rPr>
          <w:rFonts w:ascii="GHEA Mariam" w:eastAsia="GHEA Mariam" w:hAnsi="GHEA Mariam" w:cs="GHEA Mariam"/>
          <w:i/>
          <w:iCs/>
          <w:color w:val="000000"/>
          <w:lang w:val="hy-AM"/>
        </w:rPr>
        <w:t xml:space="preserve">Mikolenko v. Estonia </w:t>
      </w:r>
      <w:r w:rsidRPr="00C5109A">
        <w:rPr>
          <w:rFonts w:ascii="GHEA Mariam" w:eastAsia="GHEA Mariam" w:hAnsi="GHEA Mariam" w:cs="GHEA Mariam"/>
          <w:color w:val="000000"/>
          <w:lang w:val="hy-AM"/>
        </w:rPr>
        <w:t xml:space="preserve">գործով </w:t>
      </w:r>
      <w:r w:rsidRPr="000E2421">
        <w:rPr>
          <w:rFonts w:ascii="GHEA Mariam" w:eastAsia="GHEA Mariam" w:hAnsi="GHEA Mariam" w:cs="GHEA Mariam"/>
          <w:color w:val="000000"/>
          <w:lang w:val="hy-AM"/>
        </w:rPr>
        <w:t>2009</w:t>
      </w:r>
      <w:r w:rsidRPr="00C5109A">
        <w:rPr>
          <w:rFonts w:ascii="GHEA Mariam" w:eastAsia="GHEA Mariam" w:hAnsi="GHEA Mariam" w:cs="GHEA Mariam"/>
          <w:color w:val="000000"/>
          <w:lang w:val="hy-AM"/>
        </w:rPr>
        <w:t xml:space="preserve"> թվականի </w:t>
      </w:r>
      <w:r w:rsidRPr="000E2421">
        <w:rPr>
          <w:rFonts w:ascii="GHEA Mariam" w:eastAsia="GHEA Mariam" w:hAnsi="GHEA Mariam" w:cs="GHEA Mariam"/>
          <w:color w:val="000000"/>
          <w:lang w:val="hy-AM"/>
        </w:rPr>
        <w:t>հոկտեմբերի</w:t>
      </w:r>
      <w:r w:rsidRPr="00C5109A">
        <w:rPr>
          <w:rFonts w:ascii="GHEA Mariam" w:eastAsia="GHEA Mariam" w:hAnsi="GHEA Mariam" w:cs="GHEA Mariam"/>
          <w:color w:val="000000"/>
          <w:lang w:val="hy-AM"/>
        </w:rPr>
        <w:t xml:space="preserve"> </w:t>
      </w:r>
      <w:r w:rsidRPr="000E2421">
        <w:rPr>
          <w:rFonts w:ascii="GHEA Mariam" w:eastAsia="GHEA Mariam" w:hAnsi="GHEA Mariam" w:cs="GHEA Mariam"/>
          <w:color w:val="000000"/>
          <w:lang w:val="hy-AM"/>
        </w:rPr>
        <w:t>8</w:t>
      </w:r>
      <w:r w:rsidRPr="00C5109A">
        <w:rPr>
          <w:rFonts w:ascii="GHEA Mariam" w:eastAsia="GHEA Mariam" w:hAnsi="GHEA Mariam" w:cs="GHEA Mariam"/>
          <w:color w:val="000000"/>
          <w:lang w:val="hy-AM"/>
        </w:rPr>
        <w:t xml:space="preserve">-ի վճիռը, գանգատ թիվ </w:t>
      </w:r>
      <w:r w:rsidRPr="000E2421">
        <w:rPr>
          <w:rFonts w:ascii="GHEA Mariam" w:eastAsia="GHEA Mariam" w:hAnsi="GHEA Mariam" w:cs="GHEA Mariam"/>
          <w:color w:val="000000"/>
          <w:lang w:val="hy-AM"/>
        </w:rPr>
        <w:t>10664/05</w:t>
      </w:r>
      <w:r w:rsidRPr="00C5109A">
        <w:rPr>
          <w:rFonts w:ascii="GHEA Mariam" w:eastAsia="GHEA Mariam" w:hAnsi="GHEA Mariam" w:cs="GHEA Mariam"/>
          <w:color w:val="000000"/>
          <w:lang w:val="hy-AM"/>
        </w:rPr>
        <w:t xml:space="preserve">, </w:t>
      </w:r>
      <w:r w:rsidRPr="000E2421">
        <w:rPr>
          <w:rFonts w:ascii="GHEA Mariam" w:eastAsia="GHEA Mariam" w:hAnsi="GHEA Mariam" w:cs="GHEA Mariam"/>
          <w:color w:val="000000"/>
          <w:lang w:val="hy-AM"/>
        </w:rPr>
        <w:t>6</w:t>
      </w:r>
      <w:r w:rsidRPr="00626EC7">
        <w:rPr>
          <w:rFonts w:ascii="GHEA Mariam" w:eastAsia="GHEA Mariam" w:hAnsi="GHEA Mariam" w:cs="GHEA Mariam"/>
          <w:color w:val="000000"/>
          <w:lang w:val="hy-AM"/>
        </w:rPr>
        <w:t>3</w:t>
      </w:r>
      <w:r w:rsidRPr="00C5109A">
        <w:rPr>
          <w:rFonts w:ascii="GHEA Mariam" w:eastAsia="GHEA Mariam" w:hAnsi="GHEA Mariam" w:cs="GHEA Mariam"/>
          <w:color w:val="000000"/>
          <w:lang w:val="hy-AM"/>
        </w:rPr>
        <w:t>-րդ կետ:</w:t>
      </w:r>
    </w:p>
  </w:footnote>
  <w:footnote w:id="12">
    <w:p w14:paraId="60BCCD9D" w14:textId="03498DE0" w:rsidR="00626EC7" w:rsidRPr="000E2421" w:rsidRDefault="00626EC7" w:rsidP="000E2421">
      <w:pPr>
        <w:pStyle w:val="af1"/>
        <w:ind w:hanging="2"/>
        <w:jc w:val="both"/>
        <w:rPr>
          <w:rFonts w:ascii="GHEA Mariam" w:hAnsi="GHEA Mariam"/>
          <w:lang w:val="hy-AM"/>
        </w:rPr>
      </w:pPr>
      <w:r>
        <w:rPr>
          <w:rStyle w:val="ac"/>
        </w:rPr>
        <w:footnoteRef/>
      </w:r>
      <w:r w:rsidRPr="00626EC7">
        <w:rPr>
          <w:lang w:val="hy-AM"/>
        </w:rPr>
        <w:t xml:space="preserve"> </w:t>
      </w:r>
      <w:bookmarkStart w:id="6" w:name="_Hlk198651419"/>
      <w:r w:rsidRPr="00C5109A">
        <w:rPr>
          <w:rFonts w:ascii="GHEA Mariam" w:eastAsia="GHEA Mariam" w:hAnsi="GHEA Mariam" w:cs="GHEA Mariam"/>
          <w:color w:val="000000"/>
          <w:lang w:val="hy-AM"/>
        </w:rPr>
        <w:t xml:space="preserve">Տե՛ս Մարդու իրավունքների եվրոպական դատարանի՝ </w:t>
      </w:r>
      <w:r w:rsidRPr="00626EC7">
        <w:rPr>
          <w:rFonts w:ascii="GHEA Mariam" w:eastAsia="GHEA Mariam" w:hAnsi="GHEA Mariam" w:cs="GHEA Mariam"/>
          <w:i/>
          <w:iCs/>
          <w:color w:val="000000"/>
          <w:lang w:val="hy-AM"/>
        </w:rPr>
        <w:t xml:space="preserve">Chahal v. The United Kingdom </w:t>
      </w:r>
      <w:r w:rsidRPr="00C5109A">
        <w:rPr>
          <w:rFonts w:ascii="GHEA Mariam" w:eastAsia="GHEA Mariam" w:hAnsi="GHEA Mariam" w:cs="GHEA Mariam"/>
          <w:color w:val="000000"/>
          <w:lang w:val="hy-AM"/>
        </w:rPr>
        <w:t xml:space="preserve">գործով </w:t>
      </w:r>
      <w:r>
        <w:rPr>
          <w:rFonts w:ascii="GHEA Mariam" w:eastAsia="GHEA Mariam" w:hAnsi="GHEA Mariam" w:cs="GHEA Mariam"/>
          <w:color w:val="000000"/>
          <w:lang w:val="hy-AM"/>
        </w:rPr>
        <w:t>1996</w:t>
      </w:r>
      <w:r w:rsidRPr="00C5109A">
        <w:rPr>
          <w:rFonts w:ascii="GHEA Mariam" w:eastAsia="GHEA Mariam" w:hAnsi="GHEA Mariam" w:cs="GHEA Mariam"/>
          <w:color w:val="000000"/>
          <w:lang w:val="hy-AM"/>
        </w:rPr>
        <w:t xml:space="preserve"> թվականի </w:t>
      </w:r>
      <w:r w:rsidRPr="00626EC7">
        <w:rPr>
          <w:rFonts w:ascii="GHEA Mariam" w:eastAsia="GHEA Mariam" w:hAnsi="GHEA Mariam" w:cs="GHEA Mariam"/>
          <w:color w:val="000000"/>
          <w:lang w:val="hy-AM"/>
        </w:rPr>
        <w:t>նոյեմբերի</w:t>
      </w:r>
      <w:r w:rsidRPr="00C5109A">
        <w:rPr>
          <w:rFonts w:ascii="GHEA Mariam" w:eastAsia="GHEA Mariam" w:hAnsi="GHEA Mariam" w:cs="GHEA Mariam"/>
          <w:color w:val="000000"/>
          <w:lang w:val="hy-AM"/>
        </w:rPr>
        <w:t xml:space="preserve"> </w:t>
      </w:r>
      <w:r w:rsidRPr="00626EC7">
        <w:rPr>
          <w:rFonts w:ascii="GHEA Mariam" w:eastAsia="GHEA Mariam" w:hAnsi="GHEA Mariam" w:cs="GHEA Mariam"/>
          <w:color w:val="000000"/>
          <w:lang w:val="hy-AM"/>
        </w:rPr>
        <w:t>1</w:t>
      </w:r>
      <w:r w:rsidRPr="00C5109A">
        <w:rPr>
          <w:rFonts w:ascii="GHEA Mariam" w:eastAsia="GHEA Mariam" w:hAnsi="GHEA Mariam" w:cs="GHEA Mariam"/>
          <w:color w:val="000000"/>
          <w:lang w:val="hy-AM"/>
        </w:rPr>
        <w:t xml:space="preserve">5-ի վճիռը, գանգատ թիվ </w:t>
      </w:r>
      <w:r w:rsidRPr="00626EC7">
        <w:rPr>
          <w:rFonts w:ascii="GHEA Mariam" w:eastAsia="GHEA Mariam" w:hAnsi="GHEA Mariam" w:cs="GHEA Mariam"/>
          <w:color w:val="000000"/>
          <w:lang w:val="hy-AM"/>
        </w:rPr>
        <w:t>22414/93</w:t>
      </w:r>
      <w:r w:rsidRPr="00C5109A">
        <w:rPr>
          <w:rFonts w:ascii="GHEA Mariam" w:eastAsia="GHEA Mariam" w:hAnsi="GHEA Mariam" w:cs="GHEA Mariam"/>
          <w:color w:val="000000"/>
          <w:lang w:val="hy-AM"/>
        </w:rPr>
        <w:t xml:space="preserve">, </w:t>
      </w:r>
      <w:r w:rsidRPr="00626EC7">
        <w:rPr>
          <w:rFonts w:ascii="GHEA Mariam" w:eastAsia="GHEA Mariam" w:hAnsi="GHEA Mariam" w:cs="GHEA Mariam"/>
          <w:color w:val="000000"/>
          <w:lang w:val="hy-AM"/>
        </w:rPr>
        <w:t>113</w:t>
      </w:r>
      <w:r w:rsidRPr="00C5109A">
        <w:rPr>
          <w:rFonts w:ascii="GHEA Mariam" w:eastAsia="GHEA Mariam" w:hAnsi="GHEA Mariam" w:cs="GHEA Mariam"/>
          <w:color w:val="000000"/>
          <w:lang w:val="hy-AM"/>
        </w:rPr>
        <w:t>-րդ կետ:</w:t>
      </w:r>
      <w:bookmarkEnd w:id="6"/>
    </w:p>
  </w:footnote>
  <w:footnote w:id="13">
    <w:p w14:paraId="617B7824" w14:textId="25424A83" w:rsidR="000E2421" w:rsidRPr="000E2421" w:rsidRDefault="000E2421" w:rsidP="000E2421">
      <w:pPr>
        <w:pStyle w:val="af1"/>
        <w:ind w:hanging="2"/>
        <w:jc w:val="both"/>
        <w:rPr>
          <w:rFonts w:ascii="GHEA Mariam" w:hAnsi="GHEA Mariam"/>
          <w:lang w:val="hy-AM"/>
        </w:rPr>
      </w:pPr>
      <w:r>
        <w:rPr>
          <w:rStyle w:val="ac"/>
        </w:rPr>
        <w:footnoteRef/>
      </w:r>
      <w:r w:rsidRPr="000E2421">
        <w:rPr>
          <w:lang w:val="hy-AM"/>
        </w:rPr>
        <w:t xml:space="preserve"> </w:t>
      </w:r>
      <w:bookmarkStart w:id="7" w:name="_Hlk198652901"/>
      <w:r w:rsidRPr="00C5109A">
        <w:rPr>
          <w:rFonts w:ascii="GHEA Mariam" w:eastAsia="GHEA Mariam" w:hAnsi="GHEA Mariam" w:cs="GHEA Mariam"/>
          <w:color w:val="000000"/>
          <w:lang w:val="hy-AM"/>
        </w:rPr>
        <w:t xml:space="preserve">Տե՛ս Մարդու իրավունքների եվրոպական դատարանի՝ </w:t>
      </w:r>
      <w:r w:rsidRPr="000E2421">
        <w:rPr>
          <w:rFonts w:ascii="GHEA Mariam" w:eastAsia="GHEA Mariam" w:hAnsi="GHEA Mariam" w:cs="GHEA Mariam"/>
          <w:i/>
          <w:iCs/>
          <w:color w:val="000000"/>
          <w:lang w:val="hy-AM"/>
        </w:rPr>
        <w:t xml:space="preserve">Saadi v. the United Kingdom </w:t>
      </w:r>
      <w:r w:rsidRPr="00C5109A">
        <w:rPr>
          <w:rFonts w:ascii="GHEA Mariam" w:eastAsia="GHEA Mariam" w:hAnsi="GHEA Mariam" w:cs="GHEA Mariam"/>
          <w:color w:val="000000"/>
          <w:lang w:val="hy-AM"/>
        </w:rPr>
        <w:t xml:space="preserve">գործով </w:t>
      </w:r>
      <w:r w:rsidRPr="000E2421">
        <w:rPr>
          <w:rFonts w:ascii="GHEA Mariam" w:eastAsia="GHEA Mariam" w:hAnsi="GHEA Mariam" w:cs="GHEA Mariam"/>
          <w:color w:val="000000"/>
          <w:lang w:val="hy-AM"/>
        </w:rPr>
        <w:t>2008</w:t>
      </w:r>
      <w:r w:rsidRPr="00C5109A">
        <w:rPr>
          <w:rFonts w:ascii="GHEA Mariam" w:eastAsia="GHEA Mariam" w:hAnsi="GHEA Mariam" w:cs="GHEA Mariam"/>
          <w:color w:val="000000"/>
          <w:lang w:val="hy-AM"/>
        </w:rPr>
        <w:t xml:space="preserve"> թվականի </w:t>
      </w:r>
      <w:r w:rsidRPr="000E2421">
        <w:rPr>
          <w:rFonts w:ascii="GHEA Mariam" w:eastAsia="GHEA Mariam" w:hAnsi="GHEA Mariam" w:cs="GHEA Mariam"/>
          <w:color w:val="000000"/>
          <w:lang w:val="hy-AM"/>
        </w:rPr>
        <w:t>հունվարի</w:t>
      </w:r>
      <w:r w:rsidRPr="00C5109A">
        <w:rPr>
          <w:rFonts w:ascii="GHEA Mariam" w:eastAsia="GHEA Mariam" w:hAnsi="GHEA Mariam" w:cs="GHEA Mariam"/>
          <w:color w:val="000000"/>
          <w:lang w:val="hy-AM"/>
        </w:rPr>
        <w:t xml:space="preserve"> </w:t>
      </w:r>
      <w:r w:rsidRPr="000E2421">
        <w:rPr>
          <w:rFonts w:ascii="GHEA Mariam" w:eastAsia="GHEA Mariam" w:hAnsi="GHEA Mariam" w:cs="GHEA Mariam"/>
          <w:color w:val="000000"/>
          <w:lang w:val="hy-AM"/>
        </w:rPr>
        <w:t>29</w:t>
      </w:r>
      <w:r w:rsidRPr="00C5109A">
        <w:rPr>
          <w:rFonts w:ascii="GHEA Mariam" w:eastAsia="GHEA Mariam" w:hAnsi="GHEA Mariam" w:cs="GHEA Mariam"/>
          <w:color w:val="000000"/>
          <w:lang w:val="hy-AM"/>
        </w:rPr>
        <w:t xml:space="preserve">-ի վճիռը, գանգատ թիվ </w:t>
      </w:r>
      <w:r w:rsidRPr="000E2421">
        <w:rPr>
          <w:rFonts w:ascii="GHEA Mariam" w:eastAsia="GHEA Mariam" w:hAnsi="GHEA Mariam" w:cs="GHEA Mariam"/>
          <w:color w:val="000000"/>
          <w:lang w:val="hy-AM"/>
        </w:rPr>
        <w:t>13229/03</w:t>
      </w:r>
      <w:r w:rsidRPr="00C5109A">
        <w:rPr>
          <w:rFonts w:ascii="GHEA Mariam" w:eastAsia="GHEA Mariam" w:hAnsi="GHEA Mariam" w:cs="GHEA Mariam"/>
          <w:color w:val="000000"/>
          <w:lang w:val="hy-AM"/>
        </w:rPr>
        <w:t xml:space="preserve">, </w:t>
      </w:r>
      <w:r w:rsidRPr="000E2421">
        <w:rPr>
          <w:rFonts w:ascii="GHEA Mariam" w:eastAsia="GHEA Mariam" w:hAnsi="GHEA Mariam" w:cs="GHEA Mariam"/>
          <w:color w:val="000000"/>
          <w:lang w:val="hy-AM"/>
        </w:rPr>
        <w:t>74</w:t>
      </w:r>
      <w:r w:rsidRPr="00C5109A">
        <w:rPr>
          <w:rFonts w:ascii="GHEA Mariam" w:eastAsia="GHEA Mariam" w:hAnsi="GHEA Mariam" w:cs="GHEA Mariam"/>
          <w:color w:val="000000"/>
          <w:lang w:val="hy-AM"/>
        </w:rPr>
        <w:t>-րդ կետ:</w:t>
      </w:r>
      <w:bookmarkEnd w:id="7"/>
    </w:p>
  </w:footnote>
  <w:footnote w:id="14">
    <w:p w14:paraId="6E9E4516" w14:textId="15257786" w:rsidR="008D2971" w:rsidRPr="008D2971" w:rsidRDefault="008D2971" w:rsidP="008D2971">
      <w:pPr>
        <w:pStyle w:val="af1"/>
        <w:ind w:hanging="2"/>
        <w:jc w:val="both"/>
        <w:rPr>
          <w:lang w:val="hy-AM"/>
        </w:rPr>
      </w:pPr>
      <w:r>
        <w:rPr>
          <w:rStyle w:val="ac"/>
        </w:rPr>
        <w:footnoteRef/>
      </w:r>
      <w:r w:rsidRPr="008D2971">
        <w:rPr>
          <w:lang w:val="hy-AM"/>
        </w:rPr>
        <w:t xml:space="preserve"> </w:t>
      </w:r>
      <w:r w:rsidRPr="00C5109A">
        <w:rPr>
          <w:rFonts w:ascii="GHEA Mariam" w:eastAsia="GHEA Mariam" w:hAnsi="GHEA Mariam" w:cs="GHEA Mariam"/>
          <w:color w:val="000000"/>
          <w:lang w:val="hy-AM"/>
        </w:rPr>
        <w:t xml:space="preserve">Տե՛ս Մարդու իրավունքների եվրոպական դատարանի՝ </w:t>
      </w:r>
      <w:r w:rsidRPr="008D2971">
        <w:rPr>
          <w:rFonts w:ascii="GHEA Mariam" w:eastAsia="GHEA Mariam" w:hAnsi="GHEA Mariam" w:cs="GHEA Mariam"/>
          <w:i/>
          <w:iCs/>
          <w:color w:val="000000"/>
          <w:lang w:val="hy-AM"/>
        </w:rPr>
        <w:t xml:space="preserve">M.B. v. The Netherlands </w:t>
      </w:r>
      <w:r w:rsidRPr="00C5109A">
        <w:rPr>
          <w:rFonts w:ascii="GHEA Mariam" w:eastAsia="GHEA Mariam" w:hAnsi="GHEA Mariam" w:cs="GHEA Mariam"/>
          <w:color w:val="000000"/>
          <w:lang w:val="hy-AM"/>
        </w:rPr>
        <w:t xml:space="preserve">գործով </w:t>
      </w:r>
      <w:r w:rsidRPr="008D2971">
        <w:rPr>
          <w:rFonts w:ascii="GHEA Mariam" w:eastAsia="GHEA Mariam" w:hAnsi="GHEA Mariam" w:cs="GHEA Mariam"/>
          <w:color w:val="000000"/>
          <w:lang w:val="hy-AM"/>
        </w:rPr>
        <w:t>2024</w:t>
      </w:r>
      <w:r w:rsidRPr="00C5109A">
        <w:rPr>
          <w:rFonts w:ascii="GHEA Mariam" w:eastAsia="GHEA Mariam" w:hAnsi="GHEA Mariam" w:cs="GHEA Mariam"/>
          <w:color w:val="000000"/>
          <w:lang w:val="hy-AM"/>
        </w:rPr>
        <w:t xml:space="preserve"> թվականի </w:t>
      </w:r>
      <w:r w:rsidRPr="008D2971">
        <w:rPr>
          <w:rFonts w:ascii="GHEA Mariam" w:eastAsia="GHEA Mariam" w:hAnsi="GHEA Mariam" w:cs="GHEA Mariam"/>
          <w:color w:val="000000"/>
          <w:lang w:val="hy-AM"/>
        </w:rPr>
        <w:t>ապրիլի</w:t>
      </w:r>
      <w:r w:rsidRPr="00C5109A">
        <w:rPr>
          <w:rFonts w:ascii="GHEA Mariam" w:eastAsia="GHEA Mariam" w:hAnsi="GHEA Mariam" w:cs="GHEA Mariam"/>
          <w:color w:val="000000"/>
          <w:lang w:val="hy-AM"/>
        </w:rPr>
        <w:t xml:space="preserve"> </w:t>
      </w:r>
      <w:r w:rsidRPr="000E2421">
        <w:rPr>
          <w:rFonts w:ascii="GHEA Mariam" w:eastAsia="GHEA Mariam" w:hAnsi="GHEA Mariam" w:cs="GHEA Mariam"/>
          <w:color w:val="000000"/>
          <w:lang w:val="hy-AM"/>
        </w:rPr>
        <w:t>2</w:t>
      </w:r>
      <w:r w:rsidRPr="008D2971">
        <w:rPr>
          <w:rFonts w:ascii="GHEA Mariam" w:eastAsia="GHEA Mariam" w:hAnsi="GHEA Mariam" w:cs="GHEA Mariam"/>
          <w:color w:val="000000"/>
          <w:lang w:val="hy-AM"/>
        </w:rPr>
        <w:t>3</w:t>
      </w:r>
      <w:r w:rsidRPr="00C5109A">
        <w:rPr>
          <w:rFonts w:ascii="GHEA Mariam" w:eastAsia="GHEA Mariam" w:hAnsi="GHEA Mariam" w:cs="GHEA Mariam"/>
          <w:color w:val="000000"/>
          <w:lang w:val="hy-AM"/>
        </w:rPr>
        <w:t xml:space="preserve">-ի վճիռը, գանգատ թիվ </w:t>
      </w:r>
      <w:r w:rsidRPr="008D2971">
        <w:rPr>
          <w:rFonts w:ascii="GHEA Mariam" w:eastAsia="GHEA Mariam" w:hAnsi="GHEA Mariam" w:cs="GHEA Mariam"/>
          <w:color w:val="000000"/>
          <w:lang w:val="hy-AM"/>
        </w:rPr>
        <w:t>71008/16</w:t>
      </w:r>
      <w:r w:rsidRPr="00C5109A">
        <w:rPr>
          <w:rFonts w:ascii="GHEA Mariam" w:eastAsia="GHEA Mariam" w:hAnsi="GHEA Mariam" w:cs="GHEA Mariam"/>
          <w:color w:val="000000"/>
          <w:lang w:val="hy-AM"/>
        </w:rPr>
        <w:t xml:space="preserve">, </w:t>
      </w:r>
      <w:r w:rsidRPr="000E2421">
        <w:rPr>
          <w:rFonts w:ascii="GHEA Mariam" w:eastAsia="GHEA Mariam" w:hAnsi="GHEA Mariam" w:cs="GHEA Mariam"/>
          <w:color w:val="000000"/>
          <w:lang w:val="hy-AM"/>
        </w:rPr>
        <w:t>74</w:t>
      </w:r>
      <w:r w:rsidRPr="00C5109A">
        <w:rPr>
          <w:rFonts w:ascii="GHEA Mariam" w:eastAsia="GHEA Mariam" w:hAnsi="GHEA Mariam" w:cs="GHEA Mariam"/>
          <w:color w:val="000000"/>
          <w:lang w:val="hy-AM"/>
        </w:rPr>
        <w:t>-րդ կետ:</w:t>
      </w:r>
    </w:p>
  </w:footnote>
  <w:footnote w:id="15">
    <w:p w14:paraId="30EC59DB" w14:textId="5883BBC4" w:rsidR="005A0CFB" w:rsidRPr="005A0CFB" w:rsidRDefault="005A0CFB" w:rsidP="007253ED">
      <w:pPr>
        <w:pStyle w:val="af1"/>
        <w:ind w:hanging="2"/>
        <w:jc w:val="both"/>
        <w:rPr>
          <w:lang w:val="hy-AM"/>
        </w:rPr>
      </w:pPr>
      <w:r>
        <w:rPr>
          <w:rStyle w:val="ac"/>
        </w:rPr>
        <w:footnoteRef/>
      </w:r>
      <w:r w:rsidRPr="005A0CFB">
        <w:rPr>
          <w:lang w:val="en-US"/>
        </w:rPr>
        <w:t xml:space="preserve"> </w:t>
      </w:r>
      <w:r>
        <w:rPr>
          <w:lang w:val="hy-AM"/>
        </w:rPr>
        <w:t xml:space="preserve"> </w:t>
      </w:r>
      <w:r w:rsidRPr="00C5109A">
        <w:rPr>
          <w:rFonts w:ascii="GHEA Mariam" w:eastAsia="GHEA Mariam" w:hAnsi="GHEA Mariam" w:cs="GHEA Mariam"/>
          <w:color w:val="000000"/>
          <w:lang w:val="hy-AM"/>
        </w:rPr>
        <w:t>Տե՛ս</w:t>
      </w:r>
      <w:r w:rsidRPr="005A0CFB">
        <w:rPr>
          <w:rFonts w:ascii="GHEA Mariam" w:eastAsia="GHEA Mariam" w:hAnsi="GHEA Mariam" w:cs="GHEA Mariam"/>
          <w:color w:val="000000"/>
          <w:lang w:val="hy-AM"/>
        </w:rPr>
        <w:t xml:space="preserve"> Recommendation Rec(2003)5 of the Committee of Ministers to </w:t>
      </w:r>
      <w:proofErr w:type="spellStart"/>
      <w:r w:rsidRPr="005A0CFB">
        <w:rPr>
          <w:rFonts w:ascii="GHEA Mariam" w:eastAsia="GHEA Mariam" w:hAnsi="GHEA Mariam" w:cs="GHEA Mariam"/>
          <w:color w:val="000000"/>
          <w:lang w:val="hy-AM"/>
        </w:rPr>
        <w:t>member</w:t>
      </w:r>
      <w:proofErr w:type="spellEnd"/>
      <w:r w:rsidRPr="005A0CFB">
        <w:rPr>
          <w:rFonts w:ascii="GHEA Mariam" w:eastAsia="GHEA Mariam" w:hAnsi="GHEA Mariam" w:cs="GHEA Mariam"/>
          <w:color w:val="000000"/>
          <w:lang w:val="hy-AM"/>
        </w:rPr>
        <w:t xml:space="preserve"> </w:t>
      </w:r>
      <w:proofErr w:type="spellStart"/>
      <w:r w:rsidRPr="005A0CFB">
        <w:rPr>
          <w:rFonts w:ascii="GHEA Mariam" w:eastAsia="GHEA Mariam" w:hAnsi="GHEA Mariam" w:cs="GHEA Mariam"/>
          <w:color w:val="000000"/>
          <w:lang w:val="hy-AM"/>
        </w:rPr>
        <w:t>states</w:t>
      </w:r>
      <w:proofErr w:type="spellEnd"/>
      <w:r w:rsidRPr="005A0CFB">
        <w:rPr>
          <w:rFonts w:ascii="GHEA Mariam" w:eastAsia="GHEA Mariam" w:hAnsi="GHEA Mariam" w:cs="GHEA Mariam"/>
          <w:color w:val="000000"/>
          <w:lang w:val="hy-AM"/>
        </w:rPr>
        <w:t xml:space="preserve"> </w:t>
      </w:r>
      <w:proofErr w:type="spellStart"/>
      <w:r w:rsidRPr="005A0CFB">
        <w:rPr>
          <w:rFonts w:ascii="GHEA Mariam" w:eastAsia="GHEA Mariam" w:hAnsi="GHEA Mariam" w:cs="GHEA Mariam"/>
          <w:color w:val="000000"/>
          <w:lang w:val="hy-AM"/>
        </w:rPr>
        <w:t>on</w:t>
      </w:r>
      <w:proofErr w:type="spellEnd"/>
      <w:r w:rsidRPr="005A0CFB">
        <w:rPr>
          <w:rFonts w:ascii="GHEA Mariam" w:eastAsia="GHEA Mariam" w:hAnsi="GHEA Mariam" w:cs="GHEA Mariam"/>
          <w:color w:val="000000"/>
          <w:lang w:val="hy-AM"/>
        </w:rPr>
        <w:t xml:space="preserve"> </w:t>
      </w:r>
      <w:proofErr w:type="spellStart"/>
      <w:r w:rsidRPr="005A0CFB">
        <w:rPr>
          <w:rFonts w:ascii="GHEA Mariam" w:eastAsia="GHEA Mariam" w:hAnsi="GHEA Mariam" w:cs="GHEA Mariam"/>
          <w:color w:val="000000"/>
          <w:lang w:val="hy-AM"/>
        </w:rPr>
        <w:t>measures</w:t>
      </w:r>
      <w:proofErr w:type="spellEnd"/>
      <w:r w:rsidRPr="005A0CFB">
        <w:rPr>
          <w:rFonts w:ascii="GHEA Mariam" w:eastAsia="GHEA Mariam" w:hAnsi="GHEA Mariam" w:cs="GHEA Mariam"/>
          <w:color w:val="000000"/>
          <w:lang w:val="hy-AM"/>
        </w:rPr>
        <w:t xml:space="preserve"> </w:t>
      </w:r>
      <w:proofErr w:type="spellStart"/>
      <w:r w:rsidRPr="005A0CFB">
        <w:rPr>
          <w:rFonts w:ascii="GHEA Mariam" w:eastAsia="GHEA Mariam" w:hAnsi="GHEA Mariam" w:cs="GHEA Mariam"/>
          <w:color w:val="000000"/>
          <w:lang w:val="hy-AM"/>
        </w:rPr>
        <w:t>of</w:t>
      </w:r>
      <w:proofErr w:type="spellEnd"/>
      <w:r w:rsidRPr="005A0CFB">
        <w:rPr>
          <w:rFonts w:ascii="GHEA Mariam" w:eastAsia="GHEA Mariam" w:hAnsi="GHEA Mariam" w:cs="GHEA Mariam"/>
          <w:color w:val="000000"/>
          <w:lang w:val="hy-AM"/>
        </w:rPr>
        <w:t xml:space="preserve"> </w:t>
      </w:r>
      <w:proofErr w:type="spellStart"/>
      <w:r w:rsidRPr="005A0CFB">
        <w:rPr>
          <w:rFonts w:ascii="GHEA Mariam" w:eastAsia="GHEA Mariam" w:hAnsi="GHEA Mariam" w:cs="GHEA Mariam"/>
          <w:color w:val="000000"/>
          <w:lang w:val="hy-AM"/>
        </w:rPr>
        <w:t>detention</w:t>
      </w:r>
      <w:proofErr w:type="spellEnd"/>
      <w:r w:rsidRPr="005A0CFB">
        <w:rPr>
          <w:rFonts w:ascii="GHEA Mariam" w:eastAsia="GHEA Mariam" w:hAnsi="GHEA Mariam" w:cs="GHEA Mariam"/>
          <w:color w:val="000000"/>
          <w:lang w:val="hy-AM"/>
        </w:rPr>
        <w:t xml:space="preserve"> </w:t>
      </w:r>
      <w:proofErr w:type="spellStart"/>
      <w:r w:rsidRPr="005A0CFB">
        <w:rPr>
          <w:rFonts w:ascii="GHEA Mariam" w:eastAsia="GHEA Mariam" w:hAnsi="GHEA Mariam" w:cs="GHEA Mariam"/>
          <w:color w:val="000000"/>
          <w:lang w:val="hy-AM"/>
        </w:rPr>
        <w:t>of</w:t>
      </w:r>
      <w:proofErr w:type="spellEnd"/>
      <w:r w:rsidRPr="005A0CFB">
        <w:rPr>
          <w:rFonts w:ascii="GHEA Mariam" w:eastAsia="GHEA Mariam" w:hAnsi="GHEA Mariam" w:cs="GHEA Mariam"/>
          <w:color w:val="000000"/>
          <w:lang w:val="hy-AM"/>
        </w:rPr>
        <w:t xml:space="preserve"> </w:t>
      </w:r>
      <w:proofErr w:type="spellStart"/>
      <w:r w:rsidRPr="005A0CFB">
        <w:rPr>
          <w:rFonts w:ascii="GHEA Mariam" w:eastAsia="GHEA Mariam" w:hAnsi="GHEA Mariam" w:cs="GHEA Mariam"/>
          <w:color w:val="000000"/>
          <w:lang w:val="hy-AM"/>
        </w:rPr>
        <w:t>asylum</w:t>
      </w:r>
      <w:proofErr w:type="spellEnd"/>
      <w:r w:rsidRPr="005A0CFB">
        <w:rPr>
          <w:rFonts w:ascii="GHEA Mariam" w:eastAsia="GHEA Mariam" w:hAnsi="GHEA Mariam" w:cs="GHEA Mariam"/>
          <w:color w:val="000000"/>
          <w:lang w:val="hy-AM"/>
        </w:rPr>
        <w:t xml:space="preserve"> </w:t>
      </w:r>
      <w:proofErr w:type="spellStart"/>
      <w:r w:rsidRPr="005A0CFB">
        <w:rPr>
          <w:rFonts w:ascii="GHEA Mariam" w:eastAsia="GHEA Mariam" w:hAnsi="GHEA Mariam" w:cs="GHEA Mariam"/>
          <w:color w:val="000000"/>
          <w:lang w:val="hy-AM"/>
        </w:rPr>
        <w:t>seekers</w:t>
      </w:r>
      <w:proofErr w:type="spellEnd"/>
      <w:r>
        <w:rPr>
          <w:rFonts w:ascii="GHEA Mariam" w:eastAsia="GHEA Mariam" w:hAnsi="GHEA Mariam" w:cs="GHEA Mariam"/>
          <w:color w:val="000000"/>
          <w:lang w:val="hy-AM"/>
        </w:rPr>
        <w:t xml:space="preserve">, </w:t>
      </w:r>
      <w:r w:rsidR="00656F6A">
        <w:fldChar w:fldCharType="begin"/>
      </w:r>
      <w:r w:rsidR="00656F6A" w:rsidRPr="000B54BB">
        <w:rPr>
          <w:lang w:val="en-US"/>
        </w:rPr>
        <w:instrText xml:space="preserve"> HYPERLINK "https://rm.coe.int/16805e0313" </w:instrText>
      </w:r>
      <w:r w:rsidR="00656F6A">
        <w:fldChar w:fldCharType="separate"/>
      </w:r>
      <w:r w:rsidRPr="000A557B">
        <w:rPr>
          <w:rStyle w:val="a4"/>
          <w:rFonts w:ascii="GHEA Mariam" w:eastAsia="GHEA Mariam" w:hAnsi="GHEA Mariam" w:cs="GHEA Mariam"/>
          <w:lang w:val="hy-AM"/>
        </w:rPr>
        <w:t>https://rm.coe.int/16805e0313</w:t>
      </w:r>
      <w:r w:rsidR="00656F6A">
        <w:rPr>
          <w:rStyle w:val="a4"/>
          <w:rFonts w:ascii="GHEA Mariam" w:eastAsia="GHEA Mariam" w:hAnsi="GHEA Mariam" w:cs="GHEA Mariam"/>
          <w:lang w:val="hy-AM"/>
        </w:rPr>
        <w:fldChar w:fldCharType="end"/>
      </w:r>
      <w:r>
        <w:rPr>
          <w:rFonts w:ascii="GHEA Mariam" w:eastAsia="GHEA Mariam" w:hAnsi="GHEA Mariam" w:cs="GHEA Mariam"/>
          <w:color w:val="000000"/>
          <w:lang w:val="hy-AM"/>
        </w:rPr>
        <w:t>:</w:t>
      </w:r>
    </w:p>
  </w:footnote>
  <w:footnote w:id="16">
    <w:p w14:paraId="50B141E2" w14:textId="7FD4A400" w:rsidR="000C4037" w:rsidRPr="000C4037" w:rsidRDefault="000C4037" w:rsidP="000C4037">
      <w:pPr>
        <w:pStyle w:val="af1"/>
        <w:ind w:hanging="2"/>
        <w:jc w:val="both"/>
        <w:rPr>
          <w:lang w:val="hy-AM"/>
        </w:rPr>
      </w:pPr>
      <w:r>
        <w:rPr>
          <w:rStyle w:val="ac"/>
        </w:rPr>
        <w:footnoteRef/>
      </w:r>
      <w:r w:rsidRPr="000C4037">
        <w:rPr>
          <w:lang w:val="hy-AM"/>
        </w:rPr>
        <w:t xml:space="preserve"> </w:t>
      </w:r>
      <w:r w:rsidRPr="00C5109A">
        <w:rPr>
          <w:rFonts w:ascii="GHEA Mariam" w:eastAsia="GHEA Mariam" w:hAnsi="GHEA Mariam" w:cs="GHEA Mariam"/>
          <w:color w:val="000000"/>
          <w:lang w:val="hy-AM"/>
        </w:rPr>
        <w:t xml:space="preserve">Տե՛ս Մարդու իրավունքների եվրոպական դատարանի՝ </w:t>
      </w:r>
      <w:r w:rsidRPr="000C4037">
        <w:rPr>
          <w:rFonts w:ascii="GHEA Mariam" w:eastAsia="GHEA Mariam" w:hAnsi="GHEA Mariam" w:cs="GHEA Mariam"/>
          <w:i/>
          <w:iCs/>
          <w:color w:val="000000"/>
          <w:lang w:val="hy-AM"/>
        </w:rPr>
        <w:t>Amie and others v. Bulgaria</w:t>
      </w:r>
      <w:r w:rsidRPr="008D2971">
        <w:rPr>
          <w:rFonts w:ascii="GHEA Mariam" w:eastAsia="GHEA Mariam" w:hAnsi="GHEA Mariam" w:cs="GHEA Mariam"/>
          <w:i/>
          <w:iCs/>
          <w:color w:val="000000"/>
          <w:lang w:val="hy-AM"/>
        </w:rPr>
        <w:t xml:space="preserve"> </w:t>
      </w:r>
      <w:r w:rsidRPr="00C5109A">
        <w:rPr>
          <w:rFonts w:ascii="GHEA Mariam" w:eastAsia="GHEA Mariam" w:hAnsi="GHEA Mariam" w:cs="GHEA Mariam"/>
          <w:color w:val="000000"/>
          <w:lang w:val="hy-AM"/>
        </w:rPr>
        <w:t xml:space="preserve">գործով </w:t>
      </w:r>
      <w:r w:rsidRPr="008D2971">
        <w:rPr>
          <w:rFonts w:ascii="GHEA Mariam" w:eastAsia="GHEA Mariam" w:hAnsi="GHEA Mariam" w:cs="GHEA Mariam"/>
          <w:color w:val="000000"/>
          <w:lang w:val="hy-AM"/>
        </w:rPr>
        <w:t>20</w:t>
      </w:r>
      <w:r w:rsidRPr="000C4037">
        <w:rPr>
          <w:rFonts w:ascii="GHEA Mariam" w:eastAsia="GHEA Mariam" w:hAnsi="GHEA Mariam" w:cs="GHEA Mariam"/>
          <w:color w:val="000000"/>
          <w:lang w:val="hy-AM"/>
        </w:rPr>
        <w:t>13</w:t>
      </w:r>
      <w:r w:rsidRPr="00C5109A">
        <w:rPr>
          <w:rFonts w:ascii="GHEA Mariam" w:eastAsia="GHEA Mariam" w:hAnsi="GHEA Mariam" w:cs="GHEA Mariam"/>
          <w:color w:val="000000"/>
          <w:lang w:val="hy-AM"/>
        </w:rPr>
        <w:t xml:space="preserve"> թվականի </w:t>
      </w:r>
      <w:r w:rsidRPr="000C4037">
        <w:rPr>
          <w:rFonts w:ascii="GHEA Mariam" w:eastAsia="GHEA Mariam" w:hAnsi="GHEA Mariam" w:cs="GHEA Mariam"/>
          <w:color w:val="000000"/>
          <w:lang w:val="hy-AM"/>
        </w:rPr>
        <w:t>փետրվարի</w:t>
      </w:r>
      <w:r w:rsidRPr="00C5109A">
        <w:rPr>
          <w:rFonts w:ascii="GHEA Mariam" w:eastAsia="GHEA Mariam" w:hAnsi="GHEA Mariam" w:cs="GHEA Mariam"/>
          <w:color w:val="000000"/>
          <w:lang w:val="hy-AM"/>
        </w:rPr>
        <w:t xml:space="preserve"> </w:t>
      </w:r>
      <w:r w:rsidRPr="000C4037">
        <w:rPr>
          <w:rFonts w:ascii="GHEA Mariam" w:eastAsia="GHEA Mariam" w:hAnsi="GHEA Mariam" w:cs="GHEA Mariam"/>
          <w:color w:val="000000"/>
          <w:lang w:val="hy-AM"/>
        </w:rPr>
        <w:t>12</w:t>
      </w:r>
      <w:r w:rsidRPr="00C5109A">
        <w:rPr>
          <w:rFonts w:ascii="GHEA Mariam" w:eastAsia="GHEA Mariam" w:hAnsi="GHEA Mariam" w:cs="GHEA Mariam"/>
          <w:color w:val="000000"/>
          <w:lang w:val="hy-AM"/>
        </w:rPr>
        <w:t xml:space="preserve">-ի վճիռը, գանգատ թիվ </w:t>
      </w:r>
      <w:r w:rsidRPr="000C4037">
        <w:rPr>
          <w:rFonts w:ascii="GHEA Mariam" w:eastAsia="GHEA Mariam" w:hAnsi="GHEA Mariam" w:cs="GHEA Mariam"/>
          <w:color w:val="000000"/>
          <w:lang w:val="hy-AM"/>
        </w:rPr>
        <w:t>58149/08</w:t>
      </w:r>
      <w:r w:rsidRPr="00C5109A">
        <w:rPr>
          <w:rFonts w:ascii="GHEA Mariam" w:eastAsia="GHEA Mariam" w:hAnsi="GHEA Mariam" w:cs="GHEA Mariam"/>
          <w:color w:val="000000"/>
          <w:lang w:val="hy-AM"/>
        </w:rPr>
        <w:t xml:space="preserve">, </w:t>
      </w:r>
      <w:r w:rsidRPr="000C4037">
        <w:rPr>
          <w:rFonts w:ascii="GHEA Mariam" w:eastAsia="GHEA Mariam" w:hAnsi="GHEA Mariam" w:cs="GHEA Mariam"/>
          <w:color w:val="000000"/>
          <w:lang w:val="hy-AM"/>
        </w:rPr>
        <w:t>75</w:t>
      </w:r>
      <w:r w:rsidRPr="00C5109A">
        <w:rPr>
          <w:rFonts w:ascii="GHEA Mariam" w:eastAsia="GHEA Mariam" w:hAnsi="GHEA Mariam" w:cs="GHEA Mariam"/>
          <w:color w:val="000000"/>
          <w:lang w:val="hy-AM"/>
        </w:rPr>
        <w:t>-րդ կետ:</w:t>
      </w:r>
    </w:p>
  </w:footnote>
  <w:footnote w:id="17">
    <w:p w14:paraId="78B752CA" w14:textId="609E5652" w:rsidR="0067320E" w:rsidRPr="0067320E" w:rsidRDefault="0067320E">
      <w:pPr>
        <w:pStyle w:val="af1"/>
        <w:ind w:hanging="2"/>
        <w:rPr>
          <w:lang w:val="hy-AM"/>
        </w:rPr>
      </w:pPr>
      <w:r>
        <w:rPr>
          <w:rStyle w:val="ac"/>
        </w:rPr>
        <w:footnoteRef/>
      </w:r>
      <w:r w:rsidRPr="0067320E">
        <w:rPr>
          <w:lang w:val="hy-AM"/>
        </w:rPr>
        <w:t xml:space="preserve"> </w:t>
      </w:r>
      <w:r w:rsidRPr="00C5109A">
        <w:rPr>
          <w:rFonts w:ascii="GHEA Mariam" w:eastAsia="GHEA Mariam" w:hAnsi="GHEA Mariam" w:cs="GHEA Mariam"/>
          <w:color w:val="000000"/>
          <w:lang w:val="hy-AM"/>
        </w:rPr>
        <w:t xml:space="preserve">Տե՛ս Մարդու իրավունքների եվրոպական դատարանի՝ </w:t>
      </w:r>
      <w:r w:rsidRPr="0067320E">
        <w:rPr>
          <w:rFonts w:ascii="GHEA Mariam" w:eastAsia="GHEA Mariam" w:hAnsi="GHEA Mariam" w:cs="GHEA Mariam"/>
          <w:i/>
          <w:iCs/>
          <w:color w:val="000000"/>
          <w:lang w:val="hy-AM"/>
        </w:rPr>
        <w:t xml:space="preserve">Eminbeyli v. Russia </w:t>
      </w:r>
      <w:r w:rsidRPr="00C5109A">
        <w:rPr>
          <w:rFonts w:ascii="GHEA Mariam" w:eastAsia="GHEA Mariam" w:hAnsi="GHEA Mariam" w:cs="GHEA Mariam"/>
          <w:color w:val="000000"/>
          <w:lang w:val="hy-AM"/>
        </w:rPr>
        <w:t xml:space="preserve">գործով </w:t>
      </w:r>
      <w:r w:rsidRPr="008D2971">
        <w:rPr>
          <w:rFonts w:ascii="GHEA Mariam" w:eastAsia="GHEA Mariam" w:hAnsi="GHEA Mariam" w:cs="GHEA Mariam"/>
          <w:color w:val="000000"/>
          <w:lang w:val="hy-AM"/>
        </w:rPr>
        <w:t>20</w:t>
      </w:r>
      <w:r w:rsidRPr="0067320E">
        <w:rPr>
          <w:rFonts w:ascii="GHEA Mariam" w:eastAsia="GHEA Mariam" w:hAnsi="GHEA Mariam" w:cs="GHEA Mariam"/>
          <w:color w:val="000000"/>
          <w:lang w:val="hy-AM"/>
        </w:rPr>
        <w:t>09</w:t>
      </w:r>
      <w:r w:rsidRPr="00C5109A">
        <w:rPr>
          <w:rFonts w:ascii="GHEA Mariam" w:eastAsia="GHEA Mariam" w:hAnsi="GHEA Mariam" w:cs="GHEA Mariam"/>
          <w:color w:val="000000"/>
          <w:lang w:val="hy-AM"/>
        </w:rPr>
        <w:t xml:space="preserve"> թվականի </w:t>
      </w:r>
      <w:r w:rsidRPr="000C4037">
        <w:rPr>
          <w:rFonts w:ascii="GHEA Mariam" w:eastAsia="GHEA Mariam" w:hAnsi="GHEA Mariam" w:cs="GHEA Mariam"/>
          <w:color w:val="000000"/>
          <w:lang w:val="hy-AM"/>
        </w:rPr>
        <w:t>փետրվարի</w:t>
      </w:r>
      <w:r w:rsidRPr="00C5109A">
        <w:rPr>
          <w:rFonts w:ascii="GHEA Mariam" w:eastAsia="GHEA Mariam" w:hAnsi="GHEA Mariam" w:cs="GHEA Mariam"/>
          <w:color w:val="000000"/>
          <w:lang w:val="hy-AM"/>
        </w:rPr>
        <w:t xml:space="preserve"> </w:t>
      </w:r>
      <w:r w:rsidRPr="0067320E">
        <w:rPr>
          <w:rFonts w:ascii="GHEA Mariam" w:eastAsia="GHEA Mariam" w:hAnsi="GHEA Mariam" w:cs="GHEA Mariam"/>
          <w:color w:val="000000"/>
          <w:lang w:val="hy-AM"/>
        </w:rPr>
        <w:t>26</w:t>
      </w:r>
      <w:r w:rsidRPr="00C5109A">
        <w:rPr>
          <w:rFonts w:ascii="GHEA Mariam" w:eastAsia="GHEA Mariam" w:hAnsi="GHEA Mariam" w:cs="GHEA Mariam"/>
          <w:color w:val="000000"/>
          <w:lang w:val="hy-AM"/>
        </w:rPr>
        <w:t xml:space="preserve">-ի վճիռը, գանգատ թիվ </w:t>
      </w:r>
      <w:r w:rsidRPr="0067320E">
        <w:rPr>
          <w:rFonts w:ascii="GHEA Mariam" w:eastAsia="GHEA Mariam" w:hAnsi="GHEA Mariam" w:cs="GHEA Mariam"/>
          <w:color w:val="000000"/>
          <w:lang w:val="hy-AM"/>
        </w:rPr>
        <w:t>42443/02</w:t>
      </w:r>
      <w:r w:rsidRPr="00C5109A">
        <w:rPr>
          <w:rFonts w:ascii="GHEA Mariam" w:eastAsia="GHEA Mariam" w:hAnsi="GHEA Mariam" w:cs="GHEA Mariam"/>
          <w:color w:val="000000"/>
          <w:lang w:val="hy-AM"/>
        </w:rPr>
        <w:t xml:space="preserve">, </w:t>
      </w:r>
      <w:r w:rsidRPr="0067320E">
        <w:rPr>
          <w:rFonts w:ascii="GHEA Mariam" w:eastAsia="GHEA Mariam" w:hAnsi="GHEA Mariam" w:cs="GHEA Mariam"/>
          <w:color w:val="000000"/>
          <w:lang w:val="hy-AM"/>
        </w:rPr>
        <w:t>48</w:t>
      </w:r>
      <w:r w:rsidRPr="00C5109A">
        <w:rPr>
          <w:rFonts w:ascii="GHEA Mariam" w:eastAsia="GHEA Mariam" w:hAnsi="GHEA Mariam" w:cs="GHEA Mariam"/>
          <w:color w:val="000000"/>
          <w:lang w:val="hy-AM"/>
        </w:rPr>
        <w:t>-րդ կետ:</w:t>
      </w:r>
    </w:p>
  </w:footnote>
  <w:footnote w:id="18">
    <w:p w14:paraId="29BE282B" w14:textId="453D0E33" w:rsidR="00070E00" w:rsidRPr="00070E00" w:rsidRDefault="00070E00">
      <w:pPr>
        <w:pStyle w:val="af1"/>
        <w:ind w:hanging="2"/>
        <w:rPr>
          <w:rFonts w:ascii="Sylfaen" w:hAnsi="Sylfaen"/>
          <w:lang w:val="hy-AM"/>
        </w:rPr>
      </w:pPr>
      <w:r>
        <w:rPr>
          <w:rStyle w:val="ac"/>
        </w:rPr>
        <w:footnoteRef/>
      </w:r>
      <w:r w:rsidRPr="00070E00">
        <w:rPr>
          <w:lang w:val="hy-AM"/>
        </w:rPr>
        <w:t xml:space="preserve"> </w:t>
      </w:r>
      <w:r w:rsidRPr="00C5109A">
        <w:rPr>
          <w:rFonts w:ascii="GHEA Mariam" w:eastAsia="GHEA Mariam" w:hAnsi="GHEA Mariam" w:cs="GHEA Mariam"/>
          <w:color w:val="000000"/>
          <w:lang w:val="hy-AM"/>
        </w:rPr>
        <w:t xml:space="preserve">Տե՛ս Մարդու իրավունքների եվրոպական դատարանի՝ </w:t>
      </w:r>
      <w:r w:rsidRPr="00070E00">
        <w:rPr>
          <w:rFonts w:ascii="GHEA Mariam" w:eastAsia="GHEA Mariam" w:hAnsi="GHEA Mariam" w:cs="GHEA Mariam"/>
          <w:i/>
          <w:iCs/>
          <w:color w:val="000000"/>
          <w:lang w:val="hy-AM"/>
        </w:rPr>
        <w:t>Suso Musa v. Malta</w:t>
      </w:r>
      <w:r w:rsidRPr="0067320E">
        <w:rPr>
          <w:rFonts w:ascii="GHEA Mariam" w:eastAsia="GHEA Mariam" w:hAnsi="GHEA Mariam" w:cs="GHEA Mariam"/>
          <w:i/>
          <w:iCs/>
          <w:color w:val="000000"/>
          <w:lang w:val="hy-AM"/>
        </w:rPr>
        <w:t xml:space="preserve"> </w:t>
      </w:r>
      <w:r w:rsidRPr="00C5109A">
        <w:rPr>
          <w:rFonts w:ascii="GHEA Mariam" w:eastAsia="GHEA Mariam" w:hAnsi="GHEA Mariam" w:cs="GHEA Mariam"/>
          <w:color w:val="000000"/>
          <w:lang w:val="hy-AM"/>
        </w:rPr>
        <w:t xml:space="preserve">գործով </w:t>
      </w:r>
      <w:r w:rsidRPr="008D2971">
        <w:rPr>
          <w:rFonts w:ascii="GHEA Mariam" w:eastAsia="GHEA Mariam" w:hAnsi="GHEA Mariam" w:cs="GHEA Mariam"/>
          <w:color w:val="000000"/>
          <w:lang w:val="hy-AM"/>
        </w:rPr>
        <w:t>20</w:t>
      </w:r>
      <w:r>
        <w:rPr>
          <w:rFonts w:ascii="GHEA Mariam" w:eastAsia="GHEA Mariam" w:hAnsi="GHEA Mariam" w:cs="GHEA Mariam"/>
          <w:color w:val="000000"/>
          <w:lang w:val="hy-AM"/>
        </w:rPr>
        <w:t>13</w:t>
      </w:r>
      <w:r w:rsidRPr="00C5109A">
        <w:rPr>
          <w:rFonts w:ascii="GHEA Mariam" w:eastAsia="GHEA Mariam" w:hAnsi="GHEA Mariam" w:cs="GHEA Mariam"/>
          <w:color w:val="000000"/>
          <w:lang w:val="hy-AM"/>
        </w:rPr>
        <w:t xml:space="preserve"> թվականի </w:t>
      </w:r>
      <w:r>
        <w:rPr>
          <w:rFonts w:ascii="GHEA Mariam" w:eastAsia="GHEA Mariam" w:hAnsi="GHEA Mariam" w:cs="GHEA Mariam"/>
          <w:color w:val="000000"/>
          <w:lang w:val="hy-AM"/>
        </w:rPr>
        <w:t>հուլիսի</w:t>
      </w:r>
      <w:r w:rsidRPr="00C5109A">
        <w:rPr>
          <w:rFonts w:ascii="GHEA Mariam" w:eastAsia="GHEA Mariam" w:hAnsi="GHEA Mariam" w:cs="GHEA Mariam"/>
          <w:color w:val="000000"/>
          <w:lang w:val="hy-AM"/>
        </w:rPr>
        <w:t xml:space="preserve"> </w:t>
      </w:r>
      <w:r w:rsidRPr="0067320E">
        <w:rPr>
          <w:rFonts w:ascii="GHEA Mariam" w:eastAsia="GHEA Mariam" w:hAnsi="GHEA Mariam" w:cs="GHEA Mariam"/>
          <w:color w:val="000000"/>
          <w:lang w:val="hy-AM"/>
        </w:rPr>
        <w:t>2</w:t>
      </w:r>
      <w:r>
        <w:rPr>
          <w:rFonts w:ascii="GHEA Mariam" w:eastAsia="GHEA Mariam" w:hAnsi="GHEA Mariam" w:cs="GHEA Mariam"/>
          <w:color w:val="000000"/>
          <w:lang w:val="hy-AM"/>
        </w:rPr>
        <w:t>3</w:t>
      </w:r>
      <w:r w:rsidRPr="00C5109A">
        <w:rPr>
          <w:rFonts w:ascii="GHEA Mariam" w:eastAsia="GHEA Mariam" w:hAnsi="GHEA Mariam" w:cs="GHEA Mariam"/>
          <w:color w:val="000000"/>
          <w:lang w:val="hy-AM"/>
        </w:rPr>
        <w:t xml:space="preserve">-ի վճիռը, գանգատ թիվ </w:t>
      </w:r>
      <w:r w:rsidRPr="00070E00">
        <w:rPr>
          <w:rFonts w:ascii="GHEA Mariam" w:eastAsia="GHEA Mariam" w:hAnsi="GHEA Mariam" w:cs="GHEA Mariam"/>
          <w:color w:val="000000"/>
          <w:lang w:val="hy-AM"/>
        </w:rPr>
        <w:t xml:space="preserve"> 42337/12</w:t>
      </w:r>
      <w:r w:rsidRPr="00C5109A">
        <w:rPr>
          <w:rFonts w:ascii="GHEA Mariam" w:eastAsia="GHEA Mariam" w:hAnsi="GHEA Mariam" w:cs="GHEA Mariam"/>
          <w:color w:val="000000"/>
          <w:lang w:val="hy-AM"/>
        </w:rPr>
        <w:t xml:space="preserve">, </w:t>
      </w:r>
      <w:r>
        <w:rPr>
          <w:rFonts w:ascii="GHEA Mariam" w:eastAsia="GHEA Mariam" w:hAnsi="GHEA Mariam" w:cs="GHEA Mariam"/>
          <w:color w:val="000000"/>
          <w:lang w:val="hy-AM"/>
        </w:rPr>
        <w:t>97</w:t>
      </w:r>
      <w:r w:rsidRPr="00C5109A">
        <w:rPr>
          <w:rFonts w:ascii="GHEA Mariam" w:eastAsia="GHEA Mariam" w:hAnsi="GHEA Mariam" w:cs="GHEA Mariam"/>
          <w:color w:val="000000"/>
          <w:lang w:val="hy-AM"/>
        </w:rPr>
        <w:t>-րդ կետ:</w:t>
      </w:r>
    </w:p>
  </w:footnote>
  <w:footnote w:id="19">
    <w:p w14:paraId="6C348744" w14:textId="77777777" w:rsidR="00EA21AA" w:rsidRDefault="00EA21AA" w:rsidP="00EA21AA">
      <w:pPr>
        <w:pStyle w:val="af1"/>
        <w:ind w:hanging="2"/>
        <w:jc w:val="both"/>
        <w:rPr>
          <w:rFonts w:ascii="GHEA Mariam" w:hAnsi="GHEA Mariam"/>
          <w:lang w:val="hy-AM"/>
        </w:rPr>
      </w:pPr>
      <w:r w:rsidRPr="00B079B2">
        <w:rPr>
          <w:rStyle w:val="ac"/>
          <w:rFonts w:ascii="GHEA Mariam" w:hAnsi="GHEA Mariam"/>
        </w:rPr>
        <w:footnoteRef/>
      </w:r>
      <w:r w:rsidRPr="00B079B2">
        <w:rPr>
          <w:rFonts w:ascii="GHEA Mariam" w:hAnsi="GHEA Mariam"/>
          <w:lang w:val="hy-AM"/>
        </w:rPr>
        <w:t xml:space="preserve"> Տե՛ս, մասնավորապես, Վճռաբեկ դատարանի` թիվ ՎԲ-132/07, ԱՎԴ/0022</w:t>
      </w:r>
      <w:r>
        <w:rPr>
          <w:rFonts w:ascii="GHEA Mariam" w:hAnsi="GHEA Mariam"/>
          <w:lang w:val="hy-AM"/>
        </w:rPr>
        <w:t>/06/08, ԼԴ/0197/06/08, ԵԿԴ/0580/06/09, ԵԿԴ/0678/06/10, ՏԴ/0052/06/14, ԵԱՔԴ/0386/06/15 և այլ գործերով կայացված որոշումները:</w:t>
      </w:r>
    </w:p>
  </w:footnote>
  <w:footnote w:id="20">
    <w:p w14:paraId="46CE94EA" w14:textId="77777777" w:rsidR="003A7CC1" w:rsidRPr="00703864" w:rsidRDefault="003A7CC1" w:rsidP="003A7CC1">
      <w:pPr>
        <w:pStyle w:val="af1"/>
        <w:ind w:hanging="2"/>
        <w:jc w:val="both"/>
        <w:rPr>
          <w:rFonts w:ascii="GHEA Mariam" w:hAnsi="GHEA Mariam"/>
          <w:lang w:val="hy-AM"/>
        </w:rPr>
      </w:pPr>
      <w:r w:rsidRPr="00703864">
        <w:rPr>
          <w:rStyle w:val="ac"/>
          <w:rFonts w:ascii="GHEA Mariam" w:hAnsi="GHEA Mariam"/>
        </w:rPr>
        <w:footnoteRef/>
      </w:r>
      <w:r w:rsidRPr="00703864">
        <w:rPr>
          <w:rFonts w:ascii="GHEA Mariam" w:hAnsi="GHEA Mariam"/>
          <w:lang w:val="hy-AM"/>
        </w:rPr>
        <w:t xml:space="preserve"> Տե՛ս Վճռաբեկ դատարանի՝ </w:t>
      </w:r>
      <w:r w:rsidRPr="00703864">
        <w:rPr>
          <w:rFonts w:ascii="GHEA Mariam" w:hAnsi="GHEA Mariam"/>
          <w:i/>
          <w:iCs/>
          <w:lang w:val="hy-AM"/>
        </w:rPr>
        <w:t>Արշակ Հակոբյանի</w:t>
      </w:r>
      <w:r w:rsidRPr="00703864">
        <w:rPr>
          <w:rFonts w:ascii="GHEA Mariam" w:hAnsi="GHEA Mariam"/>
          <w:lang w:val="hy-AM"/>
        </w:rPr>
        <w:t xml:space="preserve"> գործով 2022 թվականի դեկտեմբերի 23-ի թիվ ԵԴ/1194/06/21 որոշման 13.1-րդ կետը:</w:t>
      </w:r>
    </w:p>
  </w:footnote>
  <w:footnote w:id="21">
    <w:p w14:paraId="3F895AF4" w14:textId="54654138" w:rsidR="003A7CC1" w:rsidRPr="003A7CC1" w:rsidRDefault="003A7CC1" w:rsidP="003A7CC1">
      <w:pPr>
        <w:pStyle w:val="af1"/>
        <w:ind w:hanging="2"/>
        <w:jc w:val="both"/>
        <w:rPr>
          <w:lang w:val="hy-AM"/>
        </w:rPr>
      </w:pPr>
      <w:r w:rsidRPr="003A7CC1">
        <w:rPr>
          <w:rStyle w:val="ac"/>
          <w:rFonts w:ascii="GHEA Mariam" w:hAnsi="GHEA Mariam"/>
        </w:rPr>
        <w:footnoteRef/>
      </w:r>
      <w:r w:rsidRPr="003A7CC1">
        <w:rPr>
          <w:lang w:val="hy-AM"/>
        </w:rPr>
        <w:t xml:space="preserve"> </w:t>
      </w:r>
      <w:r w:rsidRPr="00703864">
        <w:rPr>
          <w:rFonts w:ascii="GHEA Mariam" w:hAnsi="GHEA Mariam"/>
          <w:lang w:val="hy-AM"/>
        </w:rPr>
        <w:t xml:space="preserve">Տե՛ս Վճռաբեկ դատարանի՝ </w:t>
      </w:r>
      <w:r>
        <w:rPr>
          <w:rFonts w:ascii="GHEA Mariam" w:hAnsi="GHEA Mariam"/>
          <w:i/>
          <w:iCs/>
          <w:lang w:val="hy-AM"/>
        </w:rPr>
        <w:t>Գնել Թևոսյանի</w:t>
      </w:r>
      <w:r w:rsidRPr="00703864">
        <w:rPr>
          <w:rFonts w:ascii="GHEA Mariam" w:hAnsi="GHEA Mariam"/>
          <w:lang w:val="hy-AM"/>
        </w:rPr>
        <w:t xml:space="preserve"> գործով 202</w:t>
      </w:r>
      <w:r>
        <w:rPr>
          <w:rFonts w:ascii="GHEA Mariam" w:hAnsi="GHEA Mariam"/>
          <w:lang w:val="hy-AM"/>
        </w:rPr>
        <w:t>5</w:t>
      </w:r>
      <w:r w:rsidRPr="00703864">
        <w:rPr>
          <w:rFonts w:ascii="GHEA Mariam" w:hAnsi="GHEA Mariam"/>
          <w:lang w:val="hy-AM"/>
        </w:rPr>
        <w:t xml:space="preserve"> թվականի </w:t>
      </w:r>
      <w:r>
        <w:rPr>
          <w:rFonts w:ascii="GHEA Mariam" w:hAnsi="GHEA Mariam"/>
          <w:lang w:val="hy-AM"/>
        </w:rPr>
        <w:t>մայիսի</w:t>
      </w:r>
      <w:r w:rsidRPr="00703864">
        <w:rPr>
          <w:rFonts w:ascii="GHEA Mariam" w:hAnsi="GHEA Mariam"/>
          <w:lang w:val="hy-AM"/>
        </w:rPr>
        <w:t xml:space="preserve"> 3</w:t>
      </w:r>
      <w:r>
        <w:rPr>
          <w:rFonts w:ascii="GHEA Mariam" w:hAnsi="GHEA Mariam"/>
          <w:lang w:val="hy-AM"/>
        </w:rPr>
        <w:t>0</w:t>
      </w:r>
      <w:r w:rsidRPr="00703864">
        <w:rPr>
          <w:rFonts w:ascii="GHEA Mariam" w:hAnsi="GHEA Mariam"/>
          <w:lang w:val="hy-AM"/>
        </w:rPr>
        <w:t xml:space="preserve">-ի թիվ </w:t>
      </w:r>
      <w:r w:rsidRPr="003A7CC1">
        <w:rPr>
          <w:rFonts w:ascii="GHEA Mariam" w:hAnsi="GHEA Mariam"/>
          <w:lang w:val="hy-AM"/>
        </w:rPr>
        <w:t>ԵԱՆԴ/0057/01/15</w:t>
      </w:r>
      <w:r w:rsidRPr="00703864">
        <w:rPr>
          <w:rFonts w:ascii="GHEA Mariam" w:hAnsi="GHEA Mariam"/>
          <w:lang w:val="hy-AM"/>
        </w:rPr>
        <w:t xml:space="preserve"> որոշման </w:t>
      </w:r>
      <w:r>
        <w:rPr>
          <w:rFonts w:ascii="GHEA Mariam" w:hAnsi="GHEA Mariam"/>
          <w:lang w:val="hy-AM"/>
        </w:rPr>
        <w:t>18</w:t>
      </w:r>
      <w:r w:rsidRPr="00703864">
        <w:rPr>
          <w:rFonts w:ascii="GHEA Mariam" w:hAnsi="GHEA Mariam"/>
          <w:lang w:val="hy-AM"/>
        </w:rPr>
        <w:t>-րդ կետը:</w:t>
      </w:r>
    </w:p>
  </w:footnote>
  <w:footnote w:id="22">
    <w:p w14:paraId="28A218D7" w14:textId="77777777" w:rsidR="0096510F" w:rsidRPr="00B77521" w:rsidRDefault="0096510F" w:rsidP="0096510F">
      <w:pPr>
        <w:pStyle w:val="af1"/>
        <w:ind w:hanging="2"/>
        <w:jc w:val="both"/>
        <w:rPr>
          <w:rFonts w:ascii="GHEA Mariam" w:hAnsi="GHEA Mariam"/>
          <w:lang w:val="hy-AM"/>
        </w:rPr>
      </w:pPr>
      <w:r>
        <w:rPr>
          <w:rStyle w:val="ac"/>
        </w:rPr>
        <w:footnoteRef/>
      </w:r>
      <w:r w:rsidRPr="00B77521">
        <w:rPr>
          <w:lang w:val="hy-AM"/>
        </w:rPr>
        <w:t xml:space="preserve"> </w:t>
      </w:r>
      <w:r w:rsidRPr="00B77521">
        <w:rPr>
          <w:rFonts w:ascii="GHEA Mariam" w:hAnsi="GHEA Mariam"/>
          <w:lang w:val="hy-AM"/>
        </w:rPr>
        <w:t xml:space="preserve">EXCOM Conclusion No. 58 (XL) 1989, para. (a): </w:t>
      </w:r>
      <w:r w:rsidR="00656F6A">
        <w:fldChar w:fldCharType="begin"/>
      </w:r>
      <w:r w:rsidR="00656F6A" w:rsidRPr="000B54BB">
        <w:rPr>
          <w:lang w:val="en-US"/>
        </w:rPr>
        <w:instrText xml:space="preserve"> HYPERLINK "http://www.refworld.org/docid/5a2ead6b4.html" </w:instrText>
      </w:r>
      <w:r w:rsidR="00656F6A">
        <w:fldChar w:fldCharType="separate"/>
      </w:r>
      <w:r w:rsidRPr="00456AB2">
        <w:rPr>
          <w:rStyle w:val="a4"/>
          <w:rFonts w:ascii="GHEA Mariam" w:hAnsi="GHEA Mariam"/>
          <w:lang w:val="hy-AM"/>
        </w:rPr>
        <w:t>http://www.refworld.org/docid/5a2ead6b4.html</w:t>
      </w:r>
      <w:r w:rsidR="00656F6A">
        <w:rPr>
          <w:rStyle w:val="a4"/>
          <w:rFonts w:ascii="GHEA Mariam" w:hAnsi="GHEA Mariam"/>
          <w:lang w:val="hy-AM"/>
        </w:rPr>
        <w:fldChar w:fldCharType="end"/>
      </w:r>
      <w:r w:rsidRPr="00B77521">
        <w:rPr>
          <w:rFonts w:ascii="GHEA Mariam" w:hAnsi="GHEA Mariam"/>
          <w:lang w:val="hy-AM"/>
        </w:rPr>
        <w:t>.</w:t>
      </w:r>
      <w:r>
        <w:rPr>
          <w:rFonts w:ascii="GHEA Mariam" w:hAnsi="GHEA Mariam"/>
          <w:lang w:val="hy-AM"/>
        </w:rPr>
        <w:t xml:space="preserve"> </w:t>
      </w:r>
      <w:r w:rsidRPr="00B77521">
        <w:rPr>
          <w:rFonts w:ascii="GHEA Mariam" w:hAnsi="GHEA Mariam"/>
          <w:lang w:val="hy-AM"/>
        </w:rPr>
        <w:t>ExCom</w:t>
      </w:r>
    </w:p>
    <w:p w14:paraId="6D9FBDBB" w14:textId="708BABAF" w:rsidR="0096510F" w:rsidRPr="00B77521" w:rsidRDefault="0096510F" w:rsidP="0096510F">
      <w:pPr>
        <w:pStyle w:val="af1"/>
        <w:ind w:hanging="2"/>
        <w:jc w:val="both"/>
        <w:rPr>
          <w:lang w:val="hy-AM"/>
        </w:rPr>
      </w:pPr>
      <w:r w:rsidRPr="0096510F">
        <w:rPr>
          <w:rFonts w:ascii="GHEA Mariam" w:hAnsi="GHEA Mariam"/>
          <w:lang w:val="hy-AM"/>
        </w:rPr>
        <w:t>Եզրակացությունները ընդունվում են Գործադիր կոմիտեի անդամ պետությունների կողմից կոնսենսուսով և, հետևաբար, կարող են համարվել որպես փախստականների պաշտպանության վերաբերյալ իրավական չափանիշների վերաբերյալ նրանց ըմբռնման արտացոլում։</w:t>
      </w:r>
      <w:r>
        <w:rPr>
          <w:rFonts w:ascii="GHEA Mariam" w:hAnsi="GHEA Mariam"/>
          <w:lang w:val="hy-AM"/>
        </w:rPr>
        <w:t xml:space="preserve"> Ներկայում,</w:t>
      </w:r>
      <w:r w:rsidR="00845BBA" w:rsidRPr="00917F93">
        <w:rPr>
          <w:lang w:val="hy-AM"/>
        </w:rPr>
        <w:t xml:space="preserve"> </w:t>
      </w:r>
      <w:r w:rsidR="00845BBA" w:rsidRPr="00845BBA">
        <w:rPr>
          <w:rFonts w:ascii="GHEA Mariam" w:hAnsi="GHEA Mariam"/>
          <w:lang w:val="hy-AM"/>
        </w:rPr>
        <w:t xml:space="preserve">անդամակցում </w:t>
      </w:r>
      <w:r w:rsidR="00845BBA">
        <w:rPr>
          <w:rFonts w:ascii="GHEA Mariam" w:hAnsi="GHEA Mariam"/>
          <w:lang w:val="hy-AM"/>
        </w:rPr>
        <w:t>են</w:t>
      </w:r>
      <w:r w:rsidR="00845BBA" w:rsidRPr="00845BBA">
        <w:rPr>
          <w:rFonts w:ascii="GHEA Mariam" w:hAnsi="GHEA Mariam"/>
          <w:lang w:val="hy-AM"/>
        </w:rPr>
        <w:t xml:space="preserve"> Գործադիր կոմիտեին</w:t>
      </w:r>
      <w:r w:rsidRPr="00B77521">
        <w:rPr>
          <w:rFonts w:ascii="GHEA Mariam" w:hAnsi="GHEA Mariam"/>
          <w:lang w:val="hy-AM"/>
        </w:rPr>
        <w:t xml:space="preserve"> 102 </w:t>
      </w:r>
      <w:r>
        <w:rPr>
          <w:rFonts w:ascii="GHEA Mariam" w:hAnsi="GHEA Mariam"/>
          <w:lang w:val="hy-AM"/>
        </w:rPr>
        <w:t>պետություն</w:t>
      </w:r>
      <w:r w:rsidR="00845BBA">
        <w:rPr>
          <w:rFonts w:ascii="GHEA Mariam" w:hAnsi="GHEA Mariam"/>
          <w:lang w:val="hy-AM"/>
        </w:rPr>
        <w:t xml:space="preserve">ներ </w:t>
      </w:r>
      <w:r>
        <w:rPr>
          <w:rFonts w:ascii="GHEA Mariam" w:hAnsi="GHEA Mariam"/>
          <w:lang w:val="hy-AM"/>
        </w:rPr>
        <w:t>ներառյալ Հայաստանի Հանրապետությունը:</w:t>
      </w:r>
    </w:p>
  </w:footnote>
  <w:footnote w:id="23">
    <w:p w14:paraId="662E6EEC" w14:textId="4D664B6C" w:rsidR="0088035C" w:rsidRPr="0088035C" w:rsidRDefault="0088035C">
      <w:pPr>
        <w:pStyle w:val="af1"/>
        <w:ind w:hanging="2"/>
        <w:rPr>
          <w:lang w:val="hy-AM"/>
        </w:rPr>
      </w:pPr>
      <w:r>
        <w:rPr>
          <w:rStyle w:val="ac"/>
        </w:rPr>
        <w:footnoteRef/>
      </w:r>
      <w:r w:rsidRPr="00917F93">
        <w:rPr>
          <w:lang w:val="hy-AM"/>
        </w:rPr>
        <w:t xml:space="preserve"> </w:t>
      </w:r>
      <w:r w:rsidRPr="00B079B2">
        <w:rPr>
          <w:rFonts w:ascii="GHEA Mariam" w:hAnsi="GHEA Mariam"/>
          <w:lang w:val="hy-AM"/>
        </w:rPr>
        <w:t>Տե՛ս,</w:t>
      </w:r>
      <w:r>
        <w:rPr>
          <w:rFonts w:ascii="GHEA Mariam" w:hAnsi="GHEA Mariam"/>
          <w:lang w:val="hy-AM"/>
        </w:rPr>
        <w:t xml:space="preserve"> սույն որոշման 1-</w:t>
      </w:r>
      <w:r w:rsidR="0019258C">
        <w:rPr>
          <w:rFonts w:ascii="GHEA Mariam" w:hAnsi="GHEA Mariam"/>
          <w:lang w:val="hy-AM"/>
        </w:rPr>
        <w:t>ին</w:t>
      </w:r>
      <w:r>
        <w:rPr>
          <w:rFonts w:ascii="GHEA Mariam" w:hAnsi="GHEA Mariam"/>
          <w:lang w:val="hy-AM"/>
        </w:rPr>
        <w:t xml:space="preserve"> կետը։</w:t>
      </w:r>
    </w:p>
  </w:footnote>
  <w:footnote w:id="24">
    <w:p w14:paraId="34102863" w14:textId="2DA0B4D1" w:rsidR="00450549" w:rsidRPr="00450549" w:rsidRDefault="00450549" w:rsidP="0049021E">
      <w:pPr>
        <w:pStyle w:val="af1"/>
        <w:ind w:hanging="2"/>
        <w:rPr>
          <w:lang w:val="hy-AM"/>
        </w:rPr>
      </w:pPr>
      <w:r>
        <w:rPr>
          <w:rStyle w:val="ac"/>
        </w:rPr>
        <w:footnoteRef/>
      </w:r>
      <w:r w:rsidRPr="00917F93">
        <w:rPr>
          <w:lang w:val="hy-AM"/>
        </w:rPr>
        <w:t xml:space="preserve"> </w:t>
      </w:r>
      <w:r w:rsidRPr="00B079B2">
        <w:rPr>
          <w:rFonts w:ascii="GHEA Mariam" w:hAnsi="GHEA Mariam"/>
          <w:lang w:val="hy-AM"/>
        </w:rPr>
        <w:t>Տե՛ս,</w:t>
      </w:r>
      <w:r>
        <w:rPr>
          <w:rFonts w:ascii="GHEA Mariam" w:hAnsi="GHEA Mariam"/>
          <w:lang w:val="hy-AM"/>
        </w:rPr>
        <w:t xml:space="preserve"> սույն որոշման 10-րդ կետը։</w:t>
      </w:r>
    </w:p>
  </w:footnote>
  <w:footnote w:id="25">
    <w:p w14:paraId="5C891996" w14:textId="78930A16" w:rsidR="00981096" w:rsidRPr="00981096" w:rsidRDefault="00981096">
      <w:pPr>
        <w:pStyle w:val="af1"/>
        <w:ind w:hanging="2"/>
        <w:rPr>
          <w:lang w:val="hy-AM"/>
        </w:rPr>
      </w:pPr>
      <w:r>
        <w:rPr>
          <w:rStyle w:val="ac"/>
        </w:rPr>
        <w:footnoteRef/>
      </w:r>
      <w:r w:rsidRPr="00917F93">
        <w:rPr>
          <w:lang w:val="hy-AM"/>
        </w:rPr>
        <w:t xml:space="preserve"> </w:t>
      </w:r>
      <w:r w:rsidRPr="00B079B2">
        <w:rPr>
          <w:rFonts w:ascii="GHEA Mariam" w:hAnsi="GHEA Mariam"/>
          <w:lang w:val="hy-AM"/>
        </w:rPr>
        <w:t>Տե՛ս,</w:t>
      </w:r>
      <w:r>
        <w:rPr>
          <w:rFonts w:ascii="GHEA Mariam" w:hAnsi="GHEA Mariam"/>
          <w:lang w:val="hy-AM"/>
        </w:rPr>
        <w:t xml:space="preserve"> սույն որոշման 2-րդ և 3-րդ կետերը։</w:t>
      </w:r>
    </w:p>
  </w:footnote>
  <w:footnote w:id="26">
    <w:p w14:paraId="3F3E5D91" w14:textId="69BD70DD" w:rsidR="00CF39AD" w:rsidRPr="00CF39AD" w:rsidRDefault="00CF39AD">
      <w:pPr>
        <w:pStyle w:val="af1"/>
        <w:ind w:hanging="2"/>
        <w:rPr>
          <w:rFonts w:ascii="Sylfaen" w:hAnsi="Sylfaen"/>
          <w:lang w:val="hy-AM"/>
        </w:rPr>
      </w:pPr>
      <w:r>
        <w:rPr>
          <w:rStyle w:val="ac"/>
        </w:rPr>
        <w:footnoteRef/>
      </w:r>
      <w:r w:rsidRPr="00CF39AD">
        <w:rPr>
          <w:lang w:val="hy-AM"/>
        </w:rPr>
        <w:t xml:space="preserve"> </w:t>
      </w:r>
      <w:bookmarkStart w:id="9" w:name="_Hlk200534046"/>
      <w:r w:rsidRPr="00B079B2">
        <w:rPr>
          <w:rFonts w:ascii="GHEA Mariam" w:hAnsi="GHEA Mariam"/>
          <w:lang w:val="hy-AM"/>
        </w:rPr>
        <w:t>Տե՛ս,</w:t>
      </w:r>
      <w:r>
        <w:rPr>
          <w:rFonts w:ascii="GHEA Mariam" w:hAnsi="GHEA Mariam"/>
          <w:lang w:val="hy-AM"/>
        </w:rPr>
        <w:t xml:space="preserve"> սույն որոշման 11-րդ կետը։</w:t>
      </w:r>
      <w:bookmarkEnd w:id="9"/>
    </w:p>
  </w:footnote>
  <w:footnote w:id="27">
    <w:p w14:paraId="236E6B04" w14:textId="7F145073" w:rsidR="00E01A01" w:rsidRPr="00E01A01" w:rsidRDefault="00E01A01">
      <w:pPr>
        <w:pStyle w:val="af1"/>
        <w:ind w:hanging="2"/>
        <w:rPr>
          <w:rFonts w:ascii="Sylfaen" w:hAnsi="Sylfaen"/>
          <w:lang w:val="hy-AM"/>
        </w:rPr>
      </w:pPr>
      <w:r>
        <w:rPr>
          <w:rStyle w:val="ac"/>
        </w:rPr>
        <w:footnoteRef/>
      </w:r>
      <w:r w:rsidRPr="00E01A01">
        <w:rPr>
          <w:lang w:val="hy-AM"/>
        </w:rPr>
        <w:t xml:space="preserve"> </w:t>
      </w:r>
      <w:r w:rsidRPr="00B079B2">
        <w:rPr>
          <w:rFonts w:ascii="GHEA Mariam" w:hAnsi="GHEA Mariam"/>
          <w:lang w:val="hy-AM"/>
        </w:rPr>
        <w:t>Տե՛ս,</w:t>
      </w:r>
      <w:r>
        <w:rPr>
          <w:rFonts w:ascii="GHEA Mariam" w:hAnsi="GHEA Mariam"/>
          <w:lang w:val="hy-AM"/>
        </w:rPr>
        <w:t xml:space="preserve"> սույն որոշման 12-րդ կետը։</w:t>
      </w:r>
    </w:p>
  </w:footnote>
  <w:footnote w:id="28">
    <w:p w14:paraId="54172F60" w14:textId="3B0EBBCE" w:rsidR="00E01A01" w:rsidRPr="00E01A01" w:rsidRDefault="00E01A01">
      <w:pPr>
        <w:pStyle w:val="af1"/>
        <w:ind w:hanging="2"/>
        <w:rPr>
          <w:rFonts w:ascii="Sylfaen" w:hAnsi="Sylfaen"/>
          <w:lang w:val="hy-AM"/>
        </w:rPr>
      </w:pPr>
      <w:r>
        <w:rPr>
          <w:rStyle w:val="ac"/>
        </w:rPr>
        <w:footnoteRef/>
      </w:r>
      <w:r w:rsidRPr="00E01A01">
        <w:rPr>
          <w:lang w:val="hy-AM"/>
        </w:rPr>
        <w:t xml:space="preserve"> </w:t>
      </w:r>
      <w:r w:rsidRPr="00B079B2">
        <w:rPr>
          <w:rFonts w:ascii="GHEA Mariam" w:hAnsi="GHEA Mariam"/>
          <w:lang w:val="hy-AM"/>
        </w:rPr>
        <w:t>Տե՛ս,</w:t>
      </w:r>
      <w:r>
        <w:rPr>
          <w:rFonts w:ascii="GHEA Mariam" w:hAnsi="GHEA Mariam"/>
          <w:lang w:val="hy-AM"/>
        </w:rPr>
        <w:t xml:space="preserve"> սույն որոշման 13-րդ կետը։</w:t>
      </w:r>
    </w:p>
  </w:footnote>
  <w:footnote w:id="29">
    <w:p w14:paraId="64CD84FD" w14:textId="3B73445B" w:rsidR="003B5514" w:rsidRPr="003B5514" w:rsidRDefault="003B5514" w:rsidP="003B5514">
      <w:pPr>
        <w:pStyle w:val="af1"/>
        <w:ind w:hanging="2"/>
        <w:jc w:val="both"/>
        <w:rPr>
          <w:lang w:val="hy-AM"/>
        </w:rPr>
      </w:pPr>
      <w:r>
        <w:rPr>
          <w:rStyle w:val="ac"/>
        </w:rPr>
        <w:footnoteRef/>
      </w:r>
      <w:r w:rsidRPr="003B5514">
        <w:rPr>
          <w:lang w:val="hy-AM"/>
        </w:rPr>
        <w:t xml:space="preserve"> </w:t>
      </w:r>
      <w:proofErr w:type="spellStart"/>
      <w:r w:rsidRPr="003B5514">
        <w:rPr>
          <w:rFonts w:ascii="GHEA Mariam" w:hAnsi="GHEA Mariam"/>
          <w:lang w:val="hy-AM"/>
        </w:rPr>
        <w:t>Տե՛ս</w:t>
      </w:r>
      <w:proofErr w:type="spellEnd"/>
      <w:r w:rsidRPr="003B5514">
        <w:rPr>
          <w:rFonts w:ascii="GHEA Mariam" w:hAnsi="GHEA Mariam"/>
          <w:lang w:val="hy-AM"/>
        </w:rPr>
        <w:t xml:space="preserve"> </w:t>
      </w:r>
      <w:r w:rsidR="00302E22">
        <w:rPr>
          <w:rFonts w:ascii="GHEA Mariam" w:hAnsi="GHEA Mariam"/>
          <w:lang w:val="hy-AM"/>
        </w:rPr>
        <w:t>սույն որոշման 14-րդ կետը</w:t>
      </w:r>
      <w:r w:rsidRPr="003B5514">
        <w:rPr>
          <w:rFonts w:ascii="GHEA Mariam" w:hAnsi="GHEA Mariam"/>
          <w:lang w:val="hy-AM"/>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3A04" w14:textId="77777777" w:rsidR="008A1BEF" w:rsidRDefault="008A1BEF">
    <w:pPr>
      <w:pStyle w:val="a7"/>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DF29" w14:textId="63A526BC" w:rsidR="008A1BEF" w:rsidRDefault="008A1BEF" w:rsidP="005D4ED1">
    <w:pPr>
      <w:pBdr>
        <w:top w:val="nil"/>
        <w:left w:val="nil"/>
        <w:bottom w:val="nil"/>
        <w:right w:val="nil"/>
        <w:between w:val="nil"/>
      </w:pBdr>
      <w:ind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Pr>
        <w:rFonts w:ascii="GHEA Mariam" w:eastAsia="GHEA Mariam" w:hAnsi="GHEA Mariam" w:cs="GHEA Mariam"/>
        <w:noProof/>
        <w:color w:val="000000"/>
        <w:sz w:val="20"/>
        <w:szCs w:val="20"/>
      </w:rPr>
      <w:t>27</w:t>
    </w:r>
    <w:r>
      <w:rPr>
        <w:rFonts w:ascii="GHEA Mariam" w:eastAsia="GHEA Mariam" w:hAnsi="GHEA Mariam" w:cs="GHEA Mariam"/>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6287" w14:textId="21A66E31" w:rsidR="008A1BEF" w:rsidRPr="00401431" w:rsidRDefault="008A1BEF" w:rsidP="00401431">
    <w:pPr>
      <w:pStyle w:val="a7"/>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132E5"/>
    <w:multiLevelType w:val="hybridMultilevel"/>
    <w:tmpl w:val="7FA8B13E"/>
    <w:lvl w:ilvl="0" w:tplc="A858B112">
      <w:start w:val="1"/>
      <w:numFmt w:val="decimal"/>
      <w:lvlText w:val="%1."/>
      <w:lvlJc w:val="left"/>
      <w:pPr>
        <w:ind w:left="657" w:hanging="360"/>
      </w:pPr>
      <w:rPr>
        <w:rFonts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1" w15:restartNumberingAfterBreak="0">
    <w:nsid w:val="2BA47C9C"/>
    <w:multiLevelType w:val="hybridMultilevel"/>
    <w:tmpl w:val="3670BA28"/>
    <w:lvl w:ilvl="0" w:tplc="3D1258CE">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15:restartNumberingAfterBreak="0">
    <w:nsid w:val="3B555F8B"/>
    <w:multiLevelType w:val="hybridMultilevel"/>
    <w:tmpl w:val="8F8EA568"/>
    <w:lvl w:ilvl="0" w:tplc="C20CBD08">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 w15:restartNumberingAfterBreak="0">
    <w:nsid w:val="439454CF"/>
    <w:multiLevelType w:val="hybridMultilevel"/>
    <w:tmpl w:val="736456EA"/>
    <w:lvl w:ilvl="0" w:tplc="F1C82818">
      <w:start w:val="15"/>
      <w:numFmt w:val="bullet"/>
      <w:lvlText w:val="-"/>
      <w:lvlJc w:val="left"/>
      <w:pPr>
        <w:ind w:left="358" w:hanging="360"/>
      </w:pPr>
      <w:rPr>
        <w:rFonts w:ascii="GHEA Mariam" w:eastAsia="Calibri" w:hAnsi="GHEA Mariam" w:cs="Calibri" w:hint="default"/>
        <w:color w:val="auto"/>
        <w:sz w:val="24"/>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5" w15:restartNumberingAfterBreak="0">
    <w:nsid w:val="57105865"/>
    <w:multiLevelType w:val="hybridMultilevel"/>
    <w:tmpl w:val="A958483E"/>
    <w:lvl w:ilvl="0" w:tplc="A7888390">
      <w:start w:val="1"/>
      <w:numFmt w:val="decimal"/>
      <w:lvlText w:val="%1)"/>
      <w:lvlJc w:val="left"/>
      <w:pPr>
        <w:ind w:left="630" w:hanging="360"/>
      </w:pPr>
      <w:rPr>
        <w:rFonts w:eastAsia="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AE8"/>
    <w:rsid w:val="00000905"/>
    <w:rsid w:val="00001ED4"/>
    <w:rsid w:val="00002104"/>
    <w:rsid w:val="00002134"/>
    <w:rsid w:val="00002C25"/>
    <w:rsid w:val="0000303E"/>
    <w:rsid w:val="00004747"/>
    <w:rsid w:val="00004963"/>
    <w:rsid w:val="000058B4"/>
    <w:rsid w:val="000059E4"/>
    <w:rsid w:val="0000730B"/>
    <w:rsid w:val="000076DB"/>
    <w:rsid w:val="00007BC1"/>
    <w:rsid w:val="00007C4E"/>
    <w:rsid w:val="000101F1"/>
    <w:rsid w:val="00010395"/>
    <w:rsid w:val="000107C9"/>
    <w:rsid w:val="000120F4"/>
    <w:rsid w:val="000120F8"/>
    <w:rsid w:val="000124F9"/>
    <w:rsid w:val="000127C4"/>
    <w:rsid w:val="000129D9"/>
    <w:rsid w:val="00012BF6"/>
    <w:rsid w:val="00012FDB"/>
    <w:rsid w:val="000140B0"/>
    <w:rsid w:val="0001438F"/>
    <w:rsid w:val="00014438"/>
    <w:rsid w:val="00014C5D"/>
    <w:rsid w:val="00014D07"/>
    <w:rsid w:val="0001547D"/>
    <w:rsid w:val="00015A40"/>
    <w:rsid w:val="00016978"/>
    <w:rsid w:val="00016E92"/>
    <w:rsid w:val="00017224"/>
    <w:rsid w:val="00017488"/>
    <w:rsid w:val="00017797"/>
    <w:rsid w:val="00017C20"/>
    <w:rsid w:val="00020130"/>
    <w:rsid w:val="00020BF4"/>
    <w:rsid w:val="00021AD6"/>
    <w:rsid w:val="00022169"/>
    <w:rsid w:val="000233AA"/>
    <w:rsid w:val="000239A9"/>
    <w:rsid w:val="00023F86"/>
    <w:rsid w:val="000240A6"/>
    <w:rsid w:val="00024195"/>
    <w:rsid w:val="00024655"/>
    <w:rsid w:val="00024BE7"/>
    <w:rsid w:val="00025629"/>
    <w:rsid w:val="00025837"/>
    <w:rsid w:val="00025D8D"/>
    <w:rsid w:val="000261F9"/>
    <w:rsid w:val="00026428"/>
    <w:rsid w:val="00026835"/>
    <w:rsid w:val="000268F3"/>
    <w:rsid w:val="000269D5"/>
    <w:rsid w:val="00027092"/>
    <w:rsid w:val="000277DD"/>
    <w:rsid w:val="00027E61"/>
    <w:rsid w:val="000309C4"/>
    <w:rsid w:val="00030FA3"/>
    <w:rsid w:val="0003127B"/>
    <w:rsid w:val="00031545"/>
    <w:rsid w:val="00031D7F"/>
    <w:rsid w:val="00032EDD"/>
    <w:rsid w:val="0003324B"/>
    <w:rsid w:val="0003377C"/>
    <w:rsid w:val="0003380E"/>
    <w:rsid w:val="00034141"/>
    <w:rsid w:val="00034571"/>
    <w:rsid w:val="00034FA5"/>
    <w:rsid w:val="000353C0"/>
    <w:rsid w:val="00035590"/>
    <w:rsid w:val="00035936"/>
    <w:rsid w:val="00035C98"/>
    <w:rsid w:val="00035DB0"/>
    <w:rsid w:val="00036F79"/>
    <w:rsid w:val="0003786C"/>
    <w:rsid w:val="00037D7C"/>
    <w:rsid w:val="000401F0"/>
    <w:rsid w:val="00040267"/>
    <w:rsid w:val="000402B5"/>
    <w:rsid w:val="00040716"/>
    <w:rsid w:val="00040FD9"/>
    <w:rsid w:val="000418F2"/>
    <w:rsid w:val="00042027"/>
    <w:rsid w:val="0004202F"/>
    <w:rsid w:val="00042638"/>
    <w:rsid w:val="00043430"/>
    <w:rsid w:val="0004390D"/>
    <w:rsid w:val="000441C6"/>
    <w:rsid w:val="000442AF"/>
    <w:rsid w:val="000442D5"/>
    <w:rsid w:val="0004453F"/>
    <w:rsid w:val="00044B21"/>
    <w:rsid w:val="0004520A"/>
    <w:rsid w:val="00045226"/>
    <w:rsid w:val="00045495"/>
    <w:rsid w:val="000460C4"/>
    <w:rsid w:val="00046404"/>
    <w:rsid w:val="00047934"/>
    <w:rsid w:val="00047C1A"/>
    <w:rsid w:val="00047C7D"/>
    <w:rsid w:val="0005039D"/>
    <w:rsid w:val="000508B8"/>
    <w:rsid w:val="00050C05"/>
    <w:rsid w:val="000510AB"/>
    <w:rsid w:val="00051202"/>
    <w:rsid w:val="00051318"/>
    <w:rsid w:val="00051CD7"/>
    <w:rsid w:val="00051E06"/>
    <w:rsid w:val="00051E78"/>
    <w:rsid w:val="00052489"/>
    <w:rsid w:val="00052874"/>
    <w:rsid w:val="00052A12"/>
    <w:rsid w:val="00053375"/>
    <w:rsid w:val="00053531"/>
    <w:rsid w:val="0005353C"/>
    <w:rsid w:val="00053769"/>
    <w:rsid w:val="0005440C"/>
    <w:rsid w:val="0005469C"/>
    <w:rsid w:val="00055EA6"/>
    <w:rsid w:val="0005632A"/>
    <w:rsid w:val="000564E0"/>
    <w:rsid w:val="0006033B"/>
    <w:rsid w:val="00060EB5"/>
    <w:rsid w:val="000612BC"/>
    <w:rsid w:val="0006205A"/>
    <w:rsid w:val="00062396"/>
    <w:rsid w:val="000624BC"/>
    <w:rsid w:val="00062B0C"/>
    <w:rsid w:val="00062C90"/>
    <w:rsid w:val="00062FE2"/>
    <w:rsid w:val="00063307"/>
    <w:rsid w:val="00063455"/>
    <w:rsid w:val="00063623"/>
    <w:rsid w:val="00063EEF"/>
    <w:rsid w:val="00064774"/>
    <w:rsid w:val="000651F5"/>
    <w:rsid w:val="00065324"/>
    <w:rsid w:val="00065A5C"/>
    <w:rsid w:val="00066500"/>
    <w:rsid w:val="00066894"/>
    <w:rsid w:val="00066DBD"/>
    <w:rsid w:val="00067719"/>
    <w:rsid w:val="00067CF9"/>
    <w:rsid w:val="00067F8E"/>
    <w:rsid w:val="00070A2F"/>
    <w:rsid w:val="00070D4C"/>
    <w:rsid w:val="00070E00"/>
    <w:rsid w:val="00070E9D"/>
    <w:rsid w:val="000710D8"/>
    <w:rsid w:val="00071249"/>
    <w:rsid w:val="0007181E"/>
    <w:rsid w:val="00072427"/>
    <w:rsid w:val="0007270F"/>
    <w:rsid w:val="00073052"/>
    <w:rsid w:val="00073ACA"/>
    <w:rsid w:val="00073B51"/>
    <w:rsid w:val="00073D8E"/>
    <w:rsid w:val="00074ADD"/>
    <w:rsid w:val="000754D7"/>
    <w:rsid w:val="000754D9"/>
    <w:rsid w:val="0007558C"/>
    <w:rsid w:val="000756F4"/>
    <w:rsid w:val="000762A2"/>
    <w:rsid w:val="00076337"/>
    <w:rsid w:val="00077031"/>
    <w:rsid w:val="00077364"/>
    <w:rsid w:val="00077760"/>
    <w:rsid w:val="00077A3B"/>
    <w:rsid w:val="00081013"/>
    <w:rsid w:val="00081156"/>
    <w:rsid w:val="00081A35"/>
    <w:rsid w:val="00081C1C"/>
    <w:rsid w:val="00081D55"/>
    <w:rsid w:val="00081FC1"/>
    <w:rsid w:val="0008242A"/>
    <w:rsid w:val="000827A1"/>
    <w:rsid w:val="00083241"/>
    <w:rsid w:val="000837F0"/>
    <w:rsid w:val="00084A46"/>
    <w:rsid w:val="00084F2C"/>
    <w:rsid w:val="00085528"/>
    <w:rsid w:val="000859EF"/>
    <w:rsid w:val="00085FF2"/>
    <w:rsid w:val="000865CE"/>
    <w:rsid w:val="00086783"/>
    <w:rsid w:val="00087001"/>
    <w:rsid w:val="0008702E"/>
    <w:rsid w:val="00087A04"/>
    <w:rsid w:val="00087F6F"/>
    <w:rsid w:val="00090F32"/>
    <w:rsid w:val="00091214"/>
    <w:rsid w:val="00092F94"/>
    <w:rsid w:val="000930E0"/>
    <w:rsid w:val="00093DA4"/>
    <w:rsid w:val="00094127"/>
    <w:rsid w:val="0009438C"/>
    <w:rsid w:val="000951F9"/>
    <w:rsid w:val="00095777"/>
    <w:rsid w:val="000964A8"/>
    <w:rsid w:val="0009668E"/>
    <w:rsid w:val="000969C4"/>
    <w:rsid w:val="00096CA9"/>
    <w:rsid w:val="0009716D"/>
    <w:rsid w:val="000973DF"/>
    <w:rsid w:val="000974E1"/>
    <w:rsid w:val="000A0643"/>
    <w:rsid w:val="000A06F6"/>
    <w:rsid w:val="000A0750"/>
    <w:rsid w:val="000A076F"/>
    <w:rsid w:val="000A096E"/>
    <w:rsid w:val="000A0A92"/>
    <w:rsid w:val="000A26A3"/>
    <w:rsid w:val="000A3BE2"/>
    <w:rsid w:val="000A3EF1"/>
    <w:rsid w:val="000A3F5D"/>
    <w:rsid w:val="000A3F7F"/>
    <w:rsid w:val="000A4B0F"/>
    <w:rsid w:val="000A4E76"/>
    <w:rsid w:val="000A5820"/>
    <w:rsid w:val="000A5A0E"/>
    <w:rsid w:val="000A6415"/>
    <w:rsid w:val="000A69F3"/>
    <w:rsid w:val="000A6F78"/>
    <w:rsid w:val="000A73EC"/>
    <w:rsid w:val="000A7D40"/>
    <w:rsid w:val="000A7E38"/>
    <w:rsid w:val="000B0430"/>
    <w:rsid w:val="000B044D"/>
    <w:rsid w:val="000B09E4"/>
    <w:rsid w:val="000B0B90"/>
    <w:rsid w:val="000B1677"/>
    <w:rsid w:val="000B16B6"/>
    <w:rsid w:val="000B185B"/>
    <w:rsid w:val="000B1DF1"/>
    <w:rsid w:val="000B2F9D"/>
    <w:rsid w:val="000B30F8"/>
    <w:rsid w:val="000B3195"/>
    <w:rsid w:val="000B355C"/>
    <w:rsid w:val="000B3745"/>
    <w:rsid w:val="000B48AC"/>
    <w:rsid w:val="000B49BB"/>
    <w:rsid w:val="000B4BBE"/>
    <w:rsid w:val="000B54BB"/>
    <w:rsid w:val="000B55AC"/>
    <w:rsid w:val="000B5DAC"/>
    <w:rsid w:val="000B5DF9"/>
    <w:rsid w:val="000B60E6"/>
    <w:rsid w:val="000B6190"/>
    <w:rsid w:val="000B61E2"/>
    <w:rsid w:val="000B670D"/>
    <w:rsid w:val="000B6CCE"/>
    <w:rsid w:val="000B7716"/>
    <w:rsid w:val="000B7ADE"/>
    <w:rsid w:val="000C022C"/>
    <w:rsid w:val="000C0397"/>
    <w:rsid w:val="000C04E0"/>
    <w:rsid w:val="000C04F0"/>
    <w:rsid w:val="000C05D0"/>
    <w:rsid w:val="000C062F"/>
    <w:rsid w:val="000C1A30"/>
    <w:rsid w:val="000C2076"/>
    <w:rsid w:val="000C21BB"/>
    <w:rsid w:val="000C227A"/>
    <w:rsid w:val="000C275C"/>
    <w:rsid w:val="000C2D65"/>
    <w:rsid w:val="000C3437"/>
    <w:rsid w:val="000C3A82"/>
    <w:rsid w:val="000C3C46"/>
    <w:rsid w:val="000C3DFA"/>
    <w:rsid w:val="000C3FB5"/>
    <w:rsid w:val="000C4037"/>
    <w:rsid w:val="000C45B2"/>
    <w:rsid w:val="000C4A0F"/>
    <w:rsid w:val="000C52DE"/>
    <w:rsid w:val="000C5466"/>
    <w:rsid w:val="000C59B7"/>
    <w:rsid w:val="000C5D4E"/>
    <w:rsid w:val="000C5D63"/>
    <w:rsid w:val="000C5DA3"/>
    <w:rsid w:val="000C5E1B"/>
    <w:rsid w:val="000C73FA"/>
    <w:rsid w:val="000C75F5"/>
    <w:rsid w:val="000C7C18"/>
    <w:rsid w:val="000D108A"/>
    <w:rsid w:val="000D205A"/>
    <w:rsid w:val="000D30B5"/>
    <w:rsid w:val="000D352E"/>
    <w:rsid w:val="000D3928"/>
    <w:rsid w:val="000D39AD"/>
    <w:rsid w:val="000D4046"/>
    <w:rsid w:val="000D4B58"/>
    <w:rsid w:val="000D4CAD"/>
    <w:rsid w:val="000D5A1A"/>
    <w:rsid w:val="000D5F19"/>
    <w:rsid w:val="000D5F85"/>
    <w:rsid w:val="000D64DB"/>
    <w:rsid w:val="000D6B69"/>
    <w:rsid w:val="000D6D0D"/>
    <w:rsid w:val="000D7474"/>
    <w:rsid w:val="000D74CD"/>
    <w:rsid w:val="000D79F2"/>
    <w:rsid w:val="000D7AC1"/>
    <w:rsid w:val="000E116B"/>
    <w:rsid w:val="000E1B06"/>
    <w:rsid w:val="000E2213"/>
    <w:rsid w:val="000E2421"/>
    <w:rsid w:val="000E27E2"/>
    <w:rsid w:val="000E2ADD"/>
    <w:rsid w:val="000E2B0B"/>
    <w:rsid w:val="000E2E84"/>
    <w:rsid w:val="000E307A"/>
    <w:rsid w:val="000E3435"/>
    <w:rsid w:val="000E369E"/>
    <w:rsid w:val="000E3DE8"/>
    <w:rsid w:val="000E4450"/>
    <w:rsid w:val="000E4613"/>
    <w:rsid w:val="000E49F7"/>
    <w:rsid w:val="000E4B2A"/>
    <w:rsid w:val="000E538B"/>
    <w:rsid w:val="000E56F4"/>
    <w:rsid w:val="000E597F"/>
    <w:rsid w:val="000E5A1E"/>
    <w:rsid w:val="000E5B4E"/>
    <w:rsid w:val="000E5F09"/>
    <w:rsid w:val="000E6B3C"/>
    <w:rsid w:val="000E6C6A"/>
    <w:rsid w:val="000E76B3"/>
    <w:rsid w:val="000E7BCD"/>
    <w:rsid w:val="000F014D"/>
    <w:rsid w:val="000F0D25"/>
    <w:rsid w:val="000F14C5"/>
    <w:rsid w:val="000F19E9"/>
    <w:rsid w:val="000F1C0B"/>
    <w:rsid w:val="000F1C24"/>
    <w:rsid w:val="000F1D89"/>
    <w:rsid w:val="000F21F2"/>
    <w:rsid w:val="000F29F3"/>
    <w:rsid w:val="000F3239"/>
    <w:rsid w:val="000F370B"/>
    <w:rsid w:val="000F3939"/>
    <w:rsid w:val="000F3AAE"/>
    <w:rsid w:val="000F4212"/>
    <w:rsid w:val="000F5165"/>
    <w:rsid w:val="000F53B5"/>
    <w:rsid w:val="000F5C46"/>
    <w:rsid w:val="000F5D27"/>
    <w:rsid w:val="000F67A6"/>
    <w:rsid w:val="000F681E"/>
    <w:rsid w:val="000F7F09"/>
    <w:rsid w:val="001003A9"/>
    <w:rsid w:val="00100C2F"/>
    <w:rsid w:val="00100DD1"/>
    <w:rsid w:val="001012B8"/>
    <w:rsid w:val="00101460"/>
    <w:rsid w:val="00101DC6"/>
    <w:rsid w:val="00101DD0"/>
    <w:rsid w:val="0010206D"/>
    <w:rsid w:val="001020C6"/>
    <w:rsid w:val="00102851"/>
    <w:rsid w:val="00102BC5"/>
    <w:rsid w:val="00102C81"/>
    <w:rsid w:val="00103143"/>
    <w:rsid w:val="00103829"/>
    <w:rsid w:val="00103E09"/>
    <w:rsid w:val="00104392"/>
    <w:rsid w:val="00104778"/>
    <w:rsid w:val="001049F4"/>
    <w:rsid w:val="00104AD8"/>
    <w:rsid w:val="00105A0F"/>
    <w:rsid w:val="00105B7C"/>
    <w:rsid w:val="00106451"/>
    <w:rsid w:val="00106A95"/>
    <w:rsid w:val="001079D6"/>
    <w:rsid w:val="00107C0E"/>
    <w:rsid w:val="00107D9C"/>
    <w:rsid w:val="00107E17"/>
    <w:rsid w:val="00107ED2"/>
    <w:rsid w:val="00107EE6"/>
    <w:rsid w:val="001108E5"/>
    <w:rsid w:val="00111012"/>
    <w:rsid w:val="00111054"/>
    <w:rsid w:val="001112C3"/>
    <w:rsid w:val="00112AA7"/>
    <w:rsid w:val="00112DB7"/>
    <w:rsid w:val="00112DBD"/>
    <w:rsid w:val="001132D3"/>
    <w:rsid w:val="00113773"/>
    <w:rsid w:val="0011383D"/>
    <w:rsid w:val="00113E9F"/>
    <w:rsid w:val="00114383"/>
    <w:rsid w:val="00114B4C"/>
    <w:rsid w:val="00114D21"/>
    <w:rsid w:val="00114ECA"/>
    <w:rsid w:val="00114F1F"/>
    <w:rsid w:val="001153CC"/>
    <w:rsid w:val="00115CD0"/>
    <w:rsid w:val="0011661D"/>
    <w:rsid w:val="001166D2"/>
    <w:rsid w:val="00116A98"/>
    <w:rsid w:val="00117C4C"/>
    <w:rsid w:val="001201FF"/>
    <w:rsid w:val="00120293"/>
    <w:rsid w:val="00120573"/>
    <w:rsid w:val="00120D4C"/>
    <w:rsid w:val="001214AD"/>
    <w:rsid w:val="0012160E"/>
    <w:rsid w:val="00121939"/>
    <w:rsid w:val="00122237"/>
    <w:rsid w:val="001225DF"/>
    <w:rsid w:val="00122CF8"/>
    <w:rsid w:val="001230DB"/>
    <w:rsid w:val="0012318E"/>
    <w:rsid w:val="00123444"/>
    <w:rsid w:val="001234CE"/>
    <w:rsid w:val="00123EFC"/>
    <w:rsid w:val="001240C6"/>
    <w:rsid w:val="00124E7F"/>
    <w:rsid w:val="00125650"/>
    <w:rsid w:val="00125C11"/>
    <w:rsid w:val="00125D66"/>
    <w:rsid w:val="00125EBC"/>
    <w:rsid w:val="00125F20"/>
    <w:rsid w:val="0012635E"/>
    <w:rsid w:val="001266A2"/>
    <w:rsid w:val="00126B56"/>
    <w:rsid w:val="00127436"/>
    <w:rsid w:val="0012744F"/>
    <w:rsid w:val="00127736"/>
    <w:rsid w:val="001277A8"/>
    <w:rsid w:val="00130134"/>
    <w:rsid w:val="00130487"/>
    <w:rsid w:val="00130970"/>
    <w:rsid w:val="001310D5"/>
    <w:rsid w:val="0013126D"/>
    <w:rsid w:val="0013173D"/>
    <w:rsid w:val="0013174C"/>
    <w:rsid w:val="001335A2"/>
    <w:rsid w:val="0013382D"/>
    <w:rsid w:val="00133C09"/>
    <w:rsid w:val="00134604"/>
    <w:rsid w:val="00135304"/>
    <w:rsid w:val="00135482"/>
    <w:rsid w:val="001358F5"/>
    <w:rsid w:val="00135E0B"/>
    <w:rsid w:val="00135E3D"/>
    <w:rsid w:val="00136318"/>
    <w:rsid w:val="0013680E"/>
    <w:rsid w:val="00136D27"/>
    <w:rsid w:val="0013712E"/>
    <w:rsid w:val="00137142"/>
    <w:rsid w:val="001400CC"/>
    <w:rsid w:val="00140292"/>
    <w:rsid w:val="001409A8"/>
    <w:rsid w:val="001409E6"/>
    <w:rsid w:val="00140DA0"/>
    <w:rsid w:val="0014107B"/>
    <w:rsid w:val="00141526"/>
    <w:rsid w:val="00141D61"/>
    <w:rsid w:val="001421DC"/>
    <w:rsid w:val="0014248F"/>
    <w:rsid w:val="00142571"/>
    <w:rsid w:val="00142645"/>
    <w:rsid w:val="00142793"/>
    <w:rsid w:val="00142DF8"/>
    <w:rsid w:val="001432A1"/>
    <w:rsid w:val="00143542"/>
    <w:rsid w:val="001437EA"/>
    <w:rsid w:val="001438EE"/>
    <w:rsid w:val="00143B75"/>
    <w:rsid w:val="00143F26"/>
    <w:rsid w:val="00144170"/>
    <w:rsid w:val="00144620"/>
    <w:rsid w:val="001447C8"/>
    <w:rsid w:val="001447CC"/>
    <w:rsid w:val="001447D9"/>
    <w:rsid w:val="00144ADD"/>
    <w:rsid w:val="00144EC8"/>
    <w:rsid w:val="00144FBD"/>
    <w:rsid w:val="00145189"/>
    <w:rsid w:val="001451B8"/>
    <w:rsid w:val="00145C43"/>
    <w:rsid w:val="00145CD8"/>
    <w:rsid w:val="00146093"/>
    <w:rsid w:val="00146414"/>
    <w:rsid w:val="00146C32"/>
    <w:rsid w:val="00147CD7"/>
    <w:rsid w:val="001500A2"/>
    <w:rsid w:val="0015105A"/>
    <w:rsid w:val="00151101"/>
    <w:rsid w:val="001511D0"/>
    <w:rsid w:val="001516C0"/>
    <w:rsid w:val="00151F0B"/>
    <w:rsid w:val="00151FD7"/>
    <w:rsid w:val="001522B9"/>
    <w:rsid w:val="00152355"/>
    <w:rsid w:val="00152D98"/>
    <w:rsid w:val="00152DA2"/>
    <w:rsid w:val="001531FE"/>
    <w:rsid w:val="00153891"/>
    <w:rsid w:val="001539C5"/>
    <w:rsid w:val="00153E56"/>
    <w:rsid w:val="0015427C"/>
    <w:rsid w:val="001544A4"/>
    <w:rsid w:val="0015460A"/>
    <w:rsid w:val="00155547"/>
    <w:rsid w:val="00155B4C"/>
    <w:rsid w:val="00155CC9"/>
    <w:rsid w:val="00155D4A"/>
    <w:rsid w:val="001568F3"/>
    <w:rsid w:val="00156A10"/>
    <w:rsid w:val="0015734D"/>
    <w:rsid w:val="00157761"/>
    <w:rsid w:val="00160069"/>
    <w:rsid w:val="0016035A"/>
    <w:rsid w:val="00160A70"/>
    <w:rsid w:val="001610A2"/>
    <w:rsid w:val="001613B9"/>
    <w:rsid w:val="001613EC"/>
    <w:rsid w:val="00161FA2"/>
    <w:rsid w:val="001621B6"/>
    <w:rsid w:val="00162346"/>
    <w:rsid w:val="00162387"/>
    <w:rsid w:val="00163AAE"/>
    <w:rsid w:val="00163B94"/>
    <w:rsid w:val="00163C65"/>
    <w:rsid w:val="00163D24"/>
    <w:rsid w:val="00163F02"/>
    <w:rsid w:val="001641B3"/>
    <w:rsid w:val="00164694"/>
    <w:rsid w:val="00164C5B"/>
    <w:rsid w:val="00165949"/>
    <w:rsid w:val="00165AD7"/>
    <w:rsid w:val="00166388"/>
    <w:rsid w:val="00166E7B"/>
    <w:rsid w:val="00167235"/>
    <w:rsid w:val="00167296"/>
    <w:rsid w:val="001705B4"/>
    <w:rsid w:val="0017071F"/>
    <w:rsid w:val="001719C5"/>
    <w:rsid w:val="0017243D"/>
    <w:rsid w:val="001727CE"/>
    <w:rsid w:val="00172AC9"/>
    <w:rsid w:val="001733E0"/>
    <w:rsid w:val="001738D8"/>
    <w:rsid w:val="00173B4E"/>
    <w:rsid w:val="00173E4C"/>
    <w:rsid w:val="00174188"/>
    <w:rsid w:val="001742AC"/>
    <w:rsid w:val="001742AF"/>
    <w:rsid w:val="001745E9"/>
    <w:rsid w:val="00174853"/>
    <w:rsid w:val="00175613"/>
    <w:rsid w:val="00175746"/>
    <w:rsid w:val="00176782"/>
    <w:rsid w:val="00176939"/>
    <w:rsid w:val="00176F95"/>
    <w:rsid w:val="001770BB"/>
    <w:rsid w:val="001773A2"/>
    <w:rsid w:val="0017787F"/>
    <w:rsid w:val="00177BB6"/>
    <w:rsid w:val="00180C01"/>
    <w:rsid w:val="00180DB3"/>
    <w:rsid w:val="00180EE8"/>
    <w:rsid w:val="00181455"/>
    <w:rsid w:val="00181B51"/>
    <w:rsid w:val="00181F56"/>
    <w:rsid w:val="00181FB3"/>
    <w:rsid w:val="00182200"/>
    <w:rsid w:val="0018230D"/>
    <w:rsid w:val="001825E3"/>
    <w:rsid w:val="001826A0"/>
    <w:rsid w:val="00183430"/>
    <w:rsid w:val="00183783"/>
    <w:rsid w:val="0018397F"/>
    <w:rsid w:val="00184291"/>
    <w:rsid w:val="001844C8"/>
    <w:rsid w:val="001847EA"/>
    <w:rsid w:val="00184E03"/>
    <w:rsid w:val="001850EA"/>
    <w:rsid w:val="0018518D"/>
    <w:rsid w:val="00185B84"/>
    <w:rsid w:val="001864D1"/>
    <w:rsid w:val="00186A30"/>
    <w:rsid w:val="00186FA4"/>
    <w:rsid w:val="0018740C"/>
    <w:rsid w:val="001874E1"/>
    <w:rsid w:val="0018775B"/>
    <w:rsid w:val="00187803"/>
    <w:rsid w:val="00190418"/>
    <w:rsid w:val="00190ADA"/>
    <w:rsid w:val="00191146"/>
    <w:rsid w:val="001913A8"/>
    <w:rsid w:val="00191554"/>
    <w:rsid w:val="0019156C"/>
    <w:rsid w:val="001916EE"/>
    <w:rsid w:val="00191981"/>
    <w:rsid w:val="00191ED1"/>
    <w:rsid w:val="0019258C"/>
    <w:rsid w:val="00192855"/>
    <w:rsid w:val="00192C81"/>
    <w:rsid w:val="00192E52"/>
    <w:rsid w:val="0019360C"/>
    <w:rsid w:val="00193660"/>
    <w:rsid w:val="001938E8"/>
    <w:rsid w:val="00193A3E"/>
    <w:rsid w:val="00194481"/>
    <w:rsid w:val="00194654"/>
    <w:rsid w:val="001947D9"/>
    <w:rsid w:val="001949E0"/>
    <w:rsid w:val="00194AC0"/>
    <w:rsid w:val="00195277"/>
    <w:rsid w:val="0019567F"/>
    <w:rsid w:val="00195DC8"/>
    <w:rsid w:val="00195F53"/>
    <w:rsid w:val="00196226"/>
    <w:rsid w:val="0019625C"/>
    <w:rsid w:val="00196366"/>
    <w:rsid w:val="00196559"/>
    <w:rsid w:val="001965C8"/>
    <w:rsid w:val="00196872"/>
    <w:rsid w:val="001979AF"/>
    <w:rsid w:val="001A0331"/>
    <w:rsid w:val="001A105B"/>
    <w:rsid w:val="001A1C5C"/>
    <w:rsid w:val="001A222F"/>
    <w:rsid w:val="001A242C"/>
    <w:rsid w:val="001A259E"/>
    <w:rsid w:val="001A27D9"/>
    <w:rsid w:val="001A2852"/>
    <w:rsid w:val="001A2A4B"/>
    <w:rsid w:val="001A31B6"/>
    <w:rsid w:val="001A3271"/>
    <w:rsid w:val="001A3538"/>
    <w:rsid w:val="001A3DBE"/>
    <w:rsid w:val="001A3DF3"/>
    <w:rsid w:val="001A3FE7"/>
    <w:rsid w:val="001A488F"/>
    <w:rsid w:val="001A499C"/>
    <w:rsid w:val="001A5A8C"/>
    <w:rsid w:val="001A5B5F"/>
    <w:rsid w:val="001A5B61"/>
    <w:rsid w:val="001A5DC9"/>
    <w:rsid w:val="001A5DCE"/>
    <w:rsid w:val="001A5FFC"/>
    <w:rsid w:val="001A66AB"/>
    <w:rsid w:val="001A6891"/>
    <w:rsid w:val="001A7738"/>
    <w:rsid w:val="001A78DE"/>
    <w:rsid w:val="001A7BAA"/>
    <w:rsid w:val="001A7E02"/>
    <w:rsid w:val="001B0018"/>
    <w:rsid w:val="001B029B"/>
    <w:rsid w:val="001B0630"/>
    <w:rsid w:val="001B0885"/>
    <w:rsid w:val="001B0923"/>
    <w:rsid w:val="001B0A84"/>
    <w:rsid w:val="001B0B78"/>
    <w:rsid w:val="001B0C8B"/>
    <w:rsid w:val="001B0D21"/>
    <w:rsid w:val="001B18E0"/>
    <w:rsid w:val="001B1C75"/>
    <w:rsid w:val="001B1DE8"/>
    <w:rsid w:val="001B266F"/>
    <w:rsid w:val="001B2D51"/>
    <w:rsid w:val="001B3644"/>
    <w:rsid w:val="001B399D"/>
    <w:rsid w:val="001B4008"/>
    <w:rsid w:val="001B458B"/>
    <w:rsid w:val="001B4988"/>
    <w:rsid w:val="001B4D33"/>
    <w:rsid w:val="001B501F"/>
    <w:rsid w:val="001B5A75"/>
    <w:rsid w:val="001B64C1"/>
    <w:rsid w:val="001B68EE"/>
    <w:rsid w:val="001B6C47"/>
    <w:rsid w:val="001B6D46"/>
    <w:rsid w:val="001B7281"/>
    <w:rsid w:val="001B7FB9"/>
    <w:rsid w:val="001C113A"/>
    <w:rsid w:val="001C15A2"/>
    <w:rsid w:val="001C2597"/>
    <w:rsid w:val="001C259E"/>
    <w:rsid w:val="001C25E4"/>
    <w:rsid w:val="001C26DC"/>
    <w:rsid w:val="001C32A4"/>
    <w:rsid w:val="001C3606"/>
    <w:rsid w:val="001C36C9"/>
    <w:rsid w:val="001C36E9"/>
    <w:rsid w:val="001C3A39"/>
    <w:rsid w:val="001C3B4E"/>
    <w:rsid w:val="001C4432"/>
    <w:rsid w:val="001C48BF"/>
    <w:rsid w:val="001C529C"/>
    <w:rsid w:val="001C5A2A"/>
    <w:rsid w:val="001C5C31"/>
    <w:rsid w:val="001C63BE"/>
    <w:rsid w:val="001C756F"/>
    <w:rsid w:val="001C7796"/>
    <w:rsid w:val="001C77D9"/>
    <w:rsid w:val="001C78E0"/>
    <w:rsid w:val="001C7D38"/>
    <w:rsid w:val="001D00E7"/>
    <w:rsid w:val="001D0154"/>
    <w:rsid w:val="001D02D2"/>
    <w:rsid w:val="001D04EF"/>
    <w:rsid w:val="001D0736"/>
    <w:rsid w:val="001D0E2C"/>
    <w:rsid w:val="001D0EFF"/>
    <w:rsid w:val="001D148C"/>
    <w:rsid w:val="001D182D"/>
    <w:rsid w:val="001D1C4B"/>
    <w:rsid w:val="001D204F"/>
    <w:rsid w:val="001D2D77"/>
    <w:rsid w:val="001D3323"/>
    <w:rsid w:val="001D35FA"/>
    <w:rsid w:val="001D3A01"/>
    <w:rsid w:val="001D3DA5"/>
    <w:rsid w:val="001D4070"/>
    <w:rsid w:val="001D43FE"/>
    <w:rsid w:val="001D5A4A"/>
    <w:rsid w:val="001D5AC4"/>
    <w:rsid w:val="001D5D49"/>
    <w:rsid w:val="001D5FEF"/>
    <w:rsid w:val="001D6EF0"/>
    <w:rsid w:val="001D733D"/>
    <w:rsid w:val="001D79C0"/>
    <w:rsid w:val="001E04AB"/>
    <w:rsid w:val="001E0AD3"/>
    <w:rsid w:val="001E0BA5"/>
    <w:rsid w:val="001E0C3D"/>
    <w:rsid w:val="001E1E73"/>
    <w:rsid w:val="001E267A"/>
    <w:rsid w:val="001E2838"/>
    <w:rsid w:val="001E2A57"/>
    <w:rsid w:val="001E34E4"/>
    <w:rsid w:val="001E4375"/>
    <w:rsid w:val="001E4648"/>
    <w:rsid w:val="001E4D15"/>
    <w:rsid w:val="001E5091"/>
    <w:rsid w:val="001E59C4"/>
    <w:rsid w:val="001E5F35"/>
    <w:rsid w:val="001E714F"/>
    <w:rsid w:val="001E7E51"/>
    <w:rsid w:val="001E7EC0"/>
    <w:rsid w:val="001F1C65"/>
    <w:rsid w:val="001F1EF9"/>
    <w:rsid w:val="001F20C3"/>
    <w:rsid w:val="001F2442"/>
    <w:rsid w:val="001F2B78"/>
    <w:rsid w:val="001F3251"/>
    <w:rsid w:val="001F329F"/>
    <w:rsid w:val="001F3788"/>
    <w:rsid w:val="001F4080"/>
    <w:rsid w:val="001F4145"/>
    <w:rsid w:val="001F4986"/>
    <w:rsid w:val="001F4CFB"/>
    <w:rsid w:val="001F51EB"/>
    <w:rsid w:val="001F52DF"/>
    <w:rsid w:val="001F5C25"/>
    <w:rsid w:val="001F5D6D"/>
    <w:rsid w:val="001F632A"/>
    <w:rsid w:val="001F6875"/>
    <w:rsid w:val="001F7B5F"/>
    <w:rsid w:val="001F7E6F"/>
    <w:rsid w:val="00200CC9"/>
    <w:rsid w:val="0020132D"/>
    <w:rsid w:val="00201893"/>
    <w:rsid w:val="002020D0"/>
    <w:rsid w:val="0020265F"/>
    <w:rsid w:val="0020282E"/>
    <w:rsid w:val="0020296B"/>
    <w:rsid w:val="00202FFA"/>
    <w:rsid w:val="00203608"/>
    <w:rsid w:val="00203A08"/>
    <w:rsid w:val="00203D1E"/>
    <w:rsid w:val="00204583"/>
    <w:rsid w:val="00204EFD"/>
    <w:rsid w:val="00204F45"/>
    <w:rsid w:val="0020523C"/>
    <w:rsid w:val="00205C34"/>
    <w:rsid w:val="00206442"/>
    <w:rsid w:val="00206DF1"/>
    <w:rsid w:val="002071FB"/>
    <w:rsid w:val="002072E7"/>
    <w:rsid w:val="00207A12"/>
    <w:rsid w:val="00207C7B"/>
    <w:rsid w:val="0021051C"/>
    <w:rsid w:val="00211236"/>
    <w:rsid w:val="00211711"/>
    <w:rsid w:val="0021300F"/>
    <w:rsid w:val="002130D5"/>
    <w:rsid w:val="00213E30"/>
    <w:rsid w:val="002145C6"/>
    <w:rsid w:val="002158EC"/>
    <w:rsid w:val="00215D79"/>
    <w:rsid w:val="00216538"/>
    <w:rsid w:val="00216786"/>
    <w:rsid w:val="002177E5"/>
    <w:rsid w:val="00220AA0"/>
    <w:rsid w:val="00220F53"/>
    <w:rsid w:val="002211CB"/>
    <w:rsid w:val="0022146E"/>
    <w:rsid w:val="002222A9"/>
    <w:rsid w:val="00222471"/>
    <w:rsid w:val="00222497"/>
    <w:rsid w:val="00222641"/>
    <w:rsid w:val="00223012"/>
    <w:rsid w:val="0022332F"/>
    <w:rsid w:val="00223605"/>
    <w:rsid w:val="00223FD3"/>
    <w:rsid w:val="002247CA"/>
    <w:rsid w:val="002249FB"/>
    <w:rsid w:val="00224EE4"/>
    <w:rsid w:val="00224EF0"/>
    <w:rsid w:val="002252CD"/>
    <w:rsid w:val="0022557C"/>
    <w:rsid w:val="00225739"/>
    <w:rsid w:val="00226268"/>
    <w:rsid w:val="00226349"/>
    <w:rsid w:val="0022637E"/>
    <w:rsid w:val="00226DF6"/>
    <w:rsid w:val="002273D7"/>
    <w:rsid w:val="00227494"/>
    <w:rsid w:val="002275B6"/>
    <w:rsid w:val="00230411"/>
    <w:rsid w:val="00231320"/>
    <w:rsid w:val="00231411"/>
    <w:rsid w:val="002315E4"/>
    <w:rsid w:val="00231C89"/>
    <w:rsid w:val="00232C49"/>
    <w:rsid w:val="00233062"/>
    <w:rsid w:val="00233224"/>
    <w:rsid w:val="0023327E"/>
    <w:rsid w:val="0023358A"/>
    <w:rsid w:val="002336A5"/>
    <w:rsid w:val="00233923"/>
    <w:rsid w:val="00233C5B"/>
    <w:rsid w:val="00233D5D"/>
    <w:rsid w:val="00233F23"/>
    <w:rsid w:val="00234081"/>
    <w:rsid w:val="002347D1"/>
    <w:rsid w:val="002348D2"/>
    <w:rsid w:val="00234A08"/>
    <w:rsid w:val="00234B94"/>
    <w:rsid w:val="00234C23"/>
    <w:rsid w:val="00235138"/>
    <w:rsid w:val="0023575A"/>
    <w:rsid w:val="002357F1"/>
    <w:rsid w:val="00235D88"/>
    <w:rsid w:val="002364B4"/>
    <w:rsid w:val="00236A97"/>
    <w:rsid w:val="00236C9A"/>
    <w:rsid w:val="00236E3C"/>
    <w:rsid w:val="00236E8A"/>
    <w:rsid w:val="0023793F"/>
    <w:rsid w:val="00237BE2"/>
    <w:rsid w:val="0024005F"/>
    <w:rsid w:val="00240675"/>
    <w:rsid w:val="00240AF0"/>
    <w:rsid w:val="00241064"/>
    <w:rsid w:val="00241517"/>
    <w:rsid w:val="002418AC"/>
    <w:rsid w:val="00241980"/>
    <w:rsid w:val="00241FB9"/>
    <w:rsid w:val="002425AC"/>
    <w:rsid w:val="0024272D"/>
    <w:rsid w:val="00243EAA"/>
    <w:rsid w:val="002442A2"/>
    <w:rsid w:val="00244495"/>
    <w:rsid w:val="00244662"/>
    <w:rsid w:val="002446D2"/>
    <w:rsid w:val="0024474F"/>
    <w:rsid w:val="0024480D"/>
    <w:rsid w:val="00244A6F"/>
    <w:rsid w:val="00244D64"/>
    <w:rsid w:val="00244E8F"/>
    <w:rsid w:val="002453A1"/>
    <w:rsid w:val="002459D3"/>
    <w:rsid w:val="00246A41"/>
    <w:rsid w:val="002471F9"/>
    <w:rsid w:val="002477B2"/>
    <w:rsid w:val="00247966"/>
    <w:rsid w:val="002502A0"/>
    <w:rsid w:val="002510C5"/>
    <w:rsid w:val="002515DA"/>
    <w:rsid w:val="00251D40"/>
    <w:rsid w:val="002522F5"/>
    <w:rsid w:val="0025233B"/>
    <w:rsid w:val="002528A6"/>
    <w:rsid w:val="00252A35"/>
    <w:rsid w:val="002534F9"/>
    <w:rsid w:val="002535DC"/>
    <w:rsid w:val="00253757"/>
    <w:rsid w:val="00253F26"/>
    <w:rsid w:val="00254995"/>
    <w:rsid w:val="002558C4"/>
    <w:rsid w:val="00255B09"/>
    <w:rsid w:val="00256D2E"/>
    <w:rsid w:val="00257E2F"/>
    <w:rsid w:val="00260133"/>
    <w:rsid w:val="00260A00"/>
    <w:rsid w:val="00260B20"/>
    <w:rsid w:val="00261684"/>
    <w:rsid w:val="002616AD"/>
    <w:rsid w:val="0026193E"/>
    <w:rsid w:val="002621CC"/>
    <w:rsid w:val="00262878"/>
    <w:rsid w:val="00262EC5"/>
    <w:rsid w:val="00262F6E"/>
    <w:rsid w:val="00263334"/>
    <w:rsid w:val="0026339E"/>
    <w:rsid w:val="0026356D"/>
    <w:rsid w:val="00263ED0"/>
    <w:rsid w:val="00264697"/>
    <w:rsid w:val="002653FC"/>
    <w:rsid w:val="002663C9"/>
    <w:rsid w:val="00266B21"/>
    <w:rsid w:val="0026770D"/>
    <w:rsid w:val="0027033B"/>
    <w:rsid w:val="002703A8"/>
    <w:rsid w:val="00270F32"/>
    <w:rsid w:val="00271055"/>
    <w:rsid w:val="00271943"/>
    <w:rsid w:val="0027223A"/>
    <w:rsid w:val="00272770"/>
    <w:rsid w:val="00273AF7"/>
    <w:rsid w:val="00273EE8"/>
    <w:rsid w:val="0027483D"/>
    <w:rsid w:val="002750CA"/>
    <w:rsid w:val="00275474"/>
    <w:rsid w:val="00275F81"/>
    <w:rsid w:val="002767C6"/>
    <w:rsid w:val="00276EBA"/>
    <w:rsid w:val="002773F8"/>
    <w:rsid w:val="00277429"/>
    <w:rsid w:val="0027784A"/>
    <w:rsid w:val="00277DE1"/>
    <w:rsid w:val="0028069C"/>
    <w:rsid w:val="00281157"/>
    <w:rsid w:val="00281236"/>
    <w:rsid w:val="00281B19"/>
    <w:rsid w:val="002820F0"/>
    <w:rsid w:val="00282D43"/>
    <w:rsid w:val="00283161"/>
    <w:rsid w:val="002833C5"/>
    <w:rsid w:val="002839CF"/>
    <w:rsid w:val="00285150"/>
    <w:rsid w:val="00285577"/>
    <w:rsid w:val="00285A8B"/>
    <w:rsid w:val="00285DE3"/>
    <w:rsid w:val="002863B9"/>
    <w:rsid w:val="002865C7"/>
    <w:rsid w:val="0028674C"/>
    <w:rsid w:val="00286F9C"/>
    <w:rsid w:val="00287E4D"/>
    <w:rsid w:val="00287F09"/>
    <w:rsid w:val="00290E03"/>
    <w:rsid w:val="00290F7F"/>
    <w:rsid w:val="0029101E"/>
    <w:rsid w:val="002910E1"/>
    <w:rsid w:val="002912A7"/>
    <w:rsid w:val="00291A30"/>
    <w:rsid w:val="00291F66"/>
    <w:rsid w:val="00291F73"/>
    <w:rsid w:val="00292391"/>
    <w:rsid w:val="002924B1"/>
    <w:rsid w:val="00292C38"/>
    <w:rsid w:val="00292C7C"/>
    <w:rsid w:val="00292D6C"/>
    <w:rsid w:val="00293EE4"/>
    <w:rsid w:val="00295375"/>
    <w:rsid w:val="002954DA"/>
    <w:rsid w:val="00295675"/>
    <w:rsid w:val="002958CF"/>
    <w:rsid w:val="00296536"/>
    <w:rsid w:val="00297779"/>
    <w:rsid w:val="00297A44"/>
    <w:rsid w:val="00297B3F"/>
    <w:rsid w:val="002A0077"/>
    <w:rsid w:val="002A009B"/>
    <w:rsid w:val="002A02A2"/>
    <w:rsid w:val="002A02D1"/>
    <w:rsid w:val="002A0C98"/>
    <w:rsid w:val="002A111B"/>
    <w:rsid w:val="002A1208"/>
    <w:rsid w:val="002A130A"/>
    <w:rsid w:val="002A1442"/>
    <w:rsid w:val="002A16C2"/>
    <w:rsid w:val="002A1981"/>
    <w:rsid w:val="002A1CB7"/>
    <w:rsid w:val="002A1EBE"/>
    <w:rsid w:val="002A2083"/>
    <w:rsid w:val="002A3454"/>
    <w:rsid w:val="002A3712"/>
    <w:rsid w:val="002A3E0B"/>
    <w:rsid w:val="002A488A"/>
    <w:rsid w:val="002A4BAB"/>
    <w:rsid w:val="002A501A"/>
    <w:rsid w:val="002A5739"/>
    <w:rsid w:val="002A5904"/>
    <w:rsid w:val="002A61D5"/>
    <w:rsid w:val="002A75F0"/>
    <w:rsid w:val="002A7BAF"/>
    <w:rsid w:val="002A7D37"/>
    <w:rsid w:val="002B06A6"/>
    <w:rsid w:val="002B0A3B"/>
    <w:rsid w:val="002B0E90"/>
    <w:rsid w:val="002B0EB0"/>
    <w:rsid w:val="002B1061"/>
    <w:rsid w:val="002B2400"/>
    <w:rsid w:val="002B29E7"/>
    <w:rsid w:val="002B3248"/>
    <w:rsid w:val="002B36CE"/>
    <w:rsid w:val="002B3B28"/>
    <w:rsid w:val="002B4478"/>
    <w:rsid w:val="002B45EE"/>
    <w:rsid w:val="002B4716"/>
    <w:rsid w:val="002B54E6"/>
    <w:rsid w:val="002B6042"/>
    <w:rsid w:val="002B66A1"/>
    <w:rsid w:val="002B6901"/>
    <w:rsid w:val="002B6AC5"/>
    <w:rsid w:val="002B7A2C"/>
    <w:rsid w:val="002B7FD6"/>
    <w:rsid w:val="002C0600"/>
    <w:rsid w:val="002C06E1"/>
    <w:rsid w:val="002C0EEE"/>
    <w:rsid w:val="002C17C7"/>
    <w:rsid w:val="002C195A"/>
    <w:rsid w:val="002C2117"/>
    <w:rsid w:val="002C2278"/>
    <w:rsid w:val="002C3275"/>
    <w:rsid w:val="002C34E5"/>
    <w:rsid w:val="002C351C"/>
    <w:rsid w:val="002C4C27"/>
    <w:rsid w:val="002C4D0C"/>
    <w:rsid w:val="002C4EF6"/>
    <w:rsid w:val="002C54BD"/>
    <w:rsid w:val="002C5546"/>
    <w:rsid w:val="002C5798"/>
    <w:rsid w:val="002C682E"/>
    <w:rsid w:val="002C6EA8"/>
    <w:rsid w:val="002C788D"/>
    <w:rsid w:val="002C79A2"/>
    <w:rsid w:val="002C7B8B"/>
    <w:rsid w:val="002C7F2B"/>
    <w:rsid w:val="002D035C"/>
    <w:rsid w:val="002D0958"/>
    <w:rsid w:val="002D0A1F"/>
    <w:rsid w:val="002D12A3"/>
    <w:rsid w:val="002D139B"/>
    <w:rsid w:val="002D1561"/>
    <w:rsid w:val="002D1CD1"/>
    <w:rsid w:val="002D2300"/>
    <w:rsid w:val="002D2316"/>
    <w:rsid w:val="002D23E6"/>
    <w:rsid w:val="002D27FC"/>
    <w:rsid w:val="002D29CC"/>
    <w:rsid w:val="002D2B42"/>
    <w:rsid w:val="002D2CF9"/>
    <w:rsid w:val="002D2DED"/>
    <w:rsid w:val="002D3EB3"/>
    <w:rsid w:val="002D3F0A"/>
    <w:rsid w:val="002D4390"/>
    <w:rsid w:val="002D513A"/>
    <w:rsid w:val="002D52BB"/>
    <w:rsid w:val="002D56FA"/>
    <w:rsid w:val="002D6853"/>
    <w:rsid w:val="002D7BDD"/>
    <w:rsid w:val="002D7F23"/>
    <w:rsid w:val="002E0062"/>
    <w:rsid w:val="002E00A5"/>
    <w:rsid w:val="002E0194"/>
    <w:rsid w:val="002E0203"/>
    <w:rsid w:val="002E03FB"/>
    <w:rsid w:val="002E11D5"/>
    <w:rsid w:val="002E1EBC"/>
    <w:rsid w:val="002E224C"/>
    <w:rsid w:val="002E43B3"/>
    <w:rsid w:val="002E49C1"/>
    <w:rsid w:val="002E4AE9"/>
    <w:rsid w:val="002E4FD4"/>
    <w:rsid w:val="002E524B"/>
    <w:rsid w:val="002E55DC"/>
    <w:rsid w:val="002E5B82"/>
    <w:rsid w:val="002E5B8D"/>
    <w:rsid w:val="002E5BBD"/>
    <w:rsid w:val="002E5D7F"/>
    <w:rsid w:val="002E664B"/>
    <w:rsid w:val="002E6C11"/>
    <w:rsid w:val="002E6C24"/>
    <w:rsid w:val="002E6E38"/>
    <w:rsid w:val="002E773B"/>
    <w:rsid w:val="002E7C5A"/>
    <w:rsid w:val="002F0AEA"/>
    <w:rsid w:val="002F0BBE"/>
    <w:rsid w:val="002F14F8"/>
    <w:rsid w:val="002F16BC"/>
    <w:rsid w:val="002F21FF"/>
    <w:rsid w:val="002F25D5"/>
    <w:rsid w:val="002F282D"/>
    <w:rsid w:val="002F2D7C"/>
    <w:rsid w:val="002F3389"/>
    <w:rsid w:val="002F35AD"/>
    <w:rsid w:val="002F38BF"/>
    <w:rsid w:val="002F48AE"/>
    <w:rsid w:val="002F48D9"/>
    <w:rsid w:val="002F4FF0"/>
    <w:rsid w:val="002F5821"/>
    <w:rsid w:val="002F5896"/>
    <w:rsid w:val="002F5B56"/>
    <w:rsid w:val="002F5D02"/>
    <w:rsid w:val="002F5D77"/>
    <w:rsid w:val="002F5F10"/>
    <w:rsid w:val="002F65A4"/>
    <w:rsid w:val="002F66BC"/>
    <w:rsid w:val="002F6772"/>
    <w:rsid w:val="002F6DB9"/>
    <w:rsid w:val="002F6E9E"/>
    <w:rsid w:val="002F6EAA"/>
    <w:rsid w:val="002F6F0F"/>
    <w:rsid w:val="002F720D"/>
    <w:rsid w:val="002F7759"/>
    <w:rsid w:val="002F791D"/>
    <w:rsid w:val="002F7D9B"/>
    <w:rsid w:val="00300075"/>
    <w:rsid w:val="00300178"/>
    <w:rsid w:val="003001F9"/>
    <w:rsid w:val="00300721"/>
    <w:rsid w:val="00300853"/>
    <w:rsid w:val="00300A3F"/>
    <w:rsid w:val="00300C95"/>
    <w:rsid w:val="00302E22"/>
    <w:rsid w:val="00302EF7"/>
    <w:rsid w:val="00303627"/>
    <w:rsid w:val="0030487C"/>
    <w:rsid w:val="00304DBB"/>
    <w:rsid w:val="00304E87"/>
    <w:rsid w:val="0030549C"/>
    <w:rsid w:val="0030574C"/>
    <w:rsid w:val="00305966"/>
    <w:rsid w:val="0030626A"/>
    <w:rsid w:val="003064DA"/>
    <w:rsid w:val="00306BCA"/>
    <w:rsid w:val="00310507"/>
    <w:rsid w:val="003108B5"/>
    <w:rsid w:val="0031112D"/>
    <w:rsid w:val="0031114A"/>
    <w:rsid w:val="00311226"/>
    <w:rsid w:val="00311AA5"/>
    <w:rsid w:val="00311B19"/>
    <w:rsid w:val="0031244F"/>
    <w:rsid w:val="003124DB"/>
    <w:rsid w:val="00312901"/>
    <w:rsid w:val="00313CBE"/>
    <w:rsid w:val="00313ED1"/>
    <w:rsid w:val="00314068"/>
    <w:rsid w:val="0031496E"/>
    <w:rsid w:val="003155AB"/>
    <w:rsid w:val="00315E36"/>
    <w:rsid w:val="0031640A"/>
    <w:rsid w:val="003168B1"/>
    <w:rsid w:val="00316DC8"/>
    <w:rsid w:val="00317615"/>
    <w:rsid w:val="003205CB"/>
    <w:rsid w:val="00320E5D"/>
    <w:rsid w:val="003213A4"/>
    <w:rsid w:val="00322BAD"/>
    <w:rsid w:val="003232DB"/>
    <w:rsid w:val="003232F5"/>
    <w:rsid w:val="00323741"/>
    <w:rsid w:val="00323CA5"/>
    <w:rsid w:val="00323E95"/>
    <w:rsid w:val="003253B3"/>
    <w:rsid w:val="003258D9"/>
    <w:rsid w:val="0032597A"/>
    <w:rsid w:val="00325E4F"/>
    <w:rsid w:val="003261F4"/>
    <w:rsid w:val="00326CD6"/>
    <w:rsid w:val="00326F57"/>
    <w:rsid w:val="00327839"/>
    <w:rsid w:val="00327A11"/>
    <w:rsid w:val="00327B7A"/>
    <w:rsid w:val="00331995"/>
    <w:rsid w:val="00332368"/>
    <w:rsid w:val="00332473"/>
    <w:rsid w:val="003329ED"/>
    <w:rsid w:val="00332BA5"/>
    <w:rsid w:val="00332DFB"/>
    <w:rsid w:val="00332E9E"/>
    <w:rsid w:val="00332EC2"/>
    <w:rsid w:val="00333360"/>
    <w:rsid w:val="003333BC"/>
    <w:rsid w:val="00333D3B"/>
    <w:rsid w:val="00334412"/>
    <w:rsid w:val="0033483F"/>
    <w:rsid w:val="00334B95"/>
    <w:rsid w:val="00334D15"/>
    <w:rsid w:val="00334F3D"/>
    <w:rsid w:val="00335620"/>
    <w:rsid w:val="003361E4"/>
    <w:rsid w:val="00336559"/>
    <w:rsid w:val="00336781"/>
    <w:rsid w:val="00336F08"/>
    <w:rsid w:val="0033713A"/>
    <w:rsid w:val="00337443"/>
    <w:rsid w:val="00340280"/>
    <w:rsid w:val="003404E8"/>
    <w:rsid w:val="003404F8"/>
    <w:rsid w:val="00340FB7"/>
    <w:rsid w:val="003411E3"/>
    <w:rsid w:val="00341359"/>
    <w:rsid w:val="00341491"/>
    <w:rsid w:val="00341681"/>
    <w:rsid w:val="00341E8B"/>
    <w:rsid w:val="00342000"/>
    <w:rsid w:val="00342A12"/>
    <w:rsid w:val="00342CD4"/>
    <w:rsid w:val="00342DA2"/>
    <w:rsid w:val="00342ED1"/>
    <w:rsid w:val="003431D5"/>
    <w:rsid w:val="0034324D"/>
    <w:rsid w:val="00343583"/>
    <w:rsid w:val="0034398F"/>
    <w:rsid w:val="0034456E"/>
    <w:rsid w:val="0034469A"/>
    <w:rsid w:val="003449A0"/>
    <w:rsid w:val="00344A55"/>
    <w:rsid w:val="00344CDB"/>
    <w:rsid w:val="00344DAD"/>
    <w:rsid w:val="003454B1"/>
    <w:rsid w:val="003454CA"/>
    <w:rsid w:val="00345996"/>
    <w:rsid w:val="003459E3"/>
    <w:rsid w:val="00345AD0"/>
    <w:rsid w:val="003468CC"/>
    <w:rsid w:val="00346C5C"/>
    <w:rsid w:val="003473AE"/>
    <w:rsid w:val="0034776E"/>
    <w:rsid w:val="00347EF1"/>
    <w:rsid w:val="003504A4"/>
    <w:rsid w:val="00350765"/>
    <w:rsid w:val="00350ADC"/>
    <w:rsid w:val="00350BE6"/>
    <w:rsid w:val="003512C9"/>
    <w:rsid w:val="0035134E"/>
    <w:rsid w:val="003525AC"/>
    <w:rsid w:val="00352F26"/>
    <w:rsid w:val="00353CCC"/>
    <w:rsid w:val="003544E7"/>
    <w:rsid w:val="003545DC"/>
    <w:rsid w:val="00354A13"/>
    <w:rsid w:val="003552E9"/>
    <w:rsid w:val="0035574D"/>
    <w:rsid w:val="003558F1"/>
    <w:rsid w:val="00355A58"/>
    <w:rsid w:val="00355BE5"/>
    <w:rsid w:val="00356464"/>
    <w:rsid w:val="0035654E"/>
    <w:rsid w:val="00356917"/>
    <w:rsid w:val="00356CC1"/>
    <w:rsid w:val="003576A6"/>
    <w:rsid w:val="00360402"/>
    <w:rsid w:val="00360D85"/>
    <w:rsid w:val="0036152B"/>
    <w:rsid w:val="003616A2"/>
    <w:rsid w:val="003622F2"/>
    <w:rsid w:val="00362330"/>
    <w:rsid w:val="0036278A"/>
    <w:rsid w:val="003632EC"/>
    <w:rsid w:val="0036353D"/>
    <w:rsid w:val="00363C65"/>
    <w:rsid w:val="00363EB0"/>
    <w:rsid w:val="00363F4E"/>
    <w:rsid w:val="003647C9"/>
    <w:rsid w:val="003648AA"/>
    <w:rsid w:val="003648F1"/>
    <w:rsid w:val="00364967"/>
    <w:rsid w:val="00364B30"/>
    <w:rsid w:val="00365D3B"/>
    <w:rsid w:val="0036618F"/>
    <w:rsid w:val="00366316"/>
    <w:rsid w:val="00366BB5"/>
    <w:rsid w:val="0036740E"/>
    <w:rsid w:val="003674CF"/>
    <w:rsid w:val="00367787"/>
    <w:rsid w:val="00367840"/>
    <w:rsid w:val="00367CDE"/>
    <w:rsid w:val="00367F43"/>
    <w:rsid w:val="00370322"/>
    <w:rsid w:val="003706CE"/>
    <w:rsid w:val="0037072B"/>
    <w:rsid w:val="003709EF"/>
    <w:rsid w:val="00370DE1"/>
    <w:rsid w:val="00371F12"/>
    <w:rsid w:val="00371F8E"/>
    <w:rsid w:val="003725B7"/>
    <w:rsid w:val="00373E4E"/>
    <w:rsid w:val="00375A1F"/>
    <w:rsid w:val="00375D3F"/>
    <w:rsid w:val="00377450"/>
    <w:rsid w:val="00377882"/>
    <w:rsid w:val="00377AD0"/>
    <w:rsid w:val="00377E56"/>
    <w:rsid w:val="003800CA"/>
    <w:rsid w:val="00380563"/>
    <w:rsid w:val="0038105E"/>
    <w:rsid w:val="003821DE"/>
    <w:rsid w:val="00382C44"/>
    <w:rsid w:val="00382CEF"/>
    <w:rsid w:val="00382D1A"/>
    <w:rsid w:val="003830A8"/>
    <w:rsid w:val="003833E1"/>
    <w:rsid w:val="003835D7"/>
    <w:rsid w:val="00383979"/>
    <w:rsid w:val="00383C61"/>
    <w:rsid w:val="0038409E"/>
    <w:rsid w:val="003843DF"/>
    <w:rsid w:val="00384644"/>
    <w:rsid w:val="00384E94"/>
    <w:rsid w:val="00384EC1"/>
    <w:rsid w:val="003858B5"/>
    <w:rsid w:val="003858F6"/>
    <w:rsid w:val="00385B22"/>
    <w:rsid w:val="00385E00"/>
    <w:rsid w:val="003862CE"/>
    <w:rsid w:val="0038644A"/>
    <w:rsid w:val="00387157"/>
    <w:rsid w:val="0038747A"/>
    <w:rsid w:val="00387866"/>
    <w:rsid w:val="00387AF0"/>
    <w:rsid w:val="00387FF5"/>
    <w:rsid w:val="003906D3"/>
    <w:rsid w:val="00390E8A"/>
    <w:rsid w:val="00391132"/>
    <w:rsid w:val="00391860"/>
    <w:rsid w:val="00391B01"/>
    <w:rsid w:val="00392276"/>
    <w:rsid w:val="00392A94"/>
    <w:rsid w:val="00392BC5"/>
    <w:rsid w:val="00392F53"/>
    <w:rsid w:val="00392FE9"/>
    <w:rsid w:val="00393866"/>
    <w:rsid w:val="003939E2"/>
    <w:rsid w:val="00393B27"/>
    <w:rsid w:val="00393BB1"/>
    <w:rsid w:val="00394308"/>
    <w:rsid w:val="0039440D"/>
    <w:rsid w:val="00394A21"/>
    <w:rsid w:val="00394AF6"/>
    <w:rsid w:val="00396348"/>
    <w:rsid w:val="00397454"/>
    <w:rsid w:val="003A01D2"/>
    <w:rsid w:val="003A11D5"/>
    <w:rsid w:val="003A14BF"/>
    <w:rsid w:val="003A1BF7"/>
    <w:rsid w:val="003A1DBC"/>
    <w:rsid w:val="003A33F4"/>
    <w:rsid w:val="003A3485"/>
    <w:rsid w:val="003A3D13"/>
    <w:rsid w:val="003A3D4C"/>
    <w:rsid w:val="003A3E48"/>
    <w:rsid w:val="003A3F97"/>
    <w:rsid w:val="003A44C5"/>
    <w:rsid w:val="003A4563"/>
    <w:rsid w:val="003A4D6D"/>
    <w:rsid w:val="003A5047"/>
    <w:rsid w:val="003A54D3"/>
    <w:rsid w:val="003A54F1"/>
    <w:rsid w:val="003A5527"/>
    <w:rsid w:val="003A5A8F"/>
    <w:rsid w:val="003A61A3"/>
    <w:rsid w:val="003A61E9"/>
    <w:rsid w:val="003A6402"/>
    <w:rsid w:val="003A6695"/>
    <w:rsid w:val="003A717E"/>
    <w:rsid w:val="003A7974"/>
    <w:rsid w:val="003A7AC0"/>
    <w:rsid w:val="003A7CC1"/>
    <w:rsid w:val="003B00B5"/>
    <w:rsid w:val="003B05B3"/>
    <w:rsid w:val="003B0961"/>
    <w:rsid w:val="003B0B13"/>
    <w:rsid w:val="003B0BC5"/>
    <w:rsid w:val="003B0D0E"/>
    <w:rsid w:val="003B1108"/>
    <w:rsid w:val="003B12F7"/>
    <w:rsid w:val="003B17EB"/>
    <w:rsid w:val="003B2AA9"/>
    <w:rsid w:val="003B3017"/>
    <w:rsid w:val="003B3477"/>
    <w:rsid w:val="003B357C"/>
    <w:rsid w:val="003B35B8"/>
    <w:rsid w:val="003B3B77"/>
    <w:rsid w:val="003B3C98"/>
    <w:rsid w:val="003B3F5D"/>
    <w:rsid w:val="003B4013"/>
    <w:rsid w:val="003B442B"/>
    <w:rsid w:val="003B46E7"/>
    <w:rsid w:val="003B5514"/>
    <w:rsid w:val="003B5B7A"/>
    <w:rsid w:val="003B5E83"/>
    <w:rsid w:val="003B6493"/>
    <w:rsid w:val="003B683C"/>
    <w:rsid w:val="003B6D6A"/>
    <w:rsid w:val="003B71C2"/>
    <w:rsid w:val="003B72D8"/>
    <w:rsid w:val="003B7751"/>
    <w:rsid w:val="003B7901"/>
    <w:rsid w:val="003B79F3"/>
    <w:rsid w:val="003B7A69"/>
    <w:rsid w:val="003B7ECA"/>
    <w:rsid w:val="003C0587"/>
    <w:rsid w:val="003C135C"/>
    <w:rsid w:val="003C1451"/>
    <w:rsid w:val="003C19DA"/>
    <w:rsid w:val="003C1BCA"/>
    <w:rsid w:val="003C24AF"/>
    <w:rsid w:val="003C27E2"/>
    <w:rsid w:val="003C2EF6"/>
    <w:rsid w:val="003C3A43"/>
    <w:rsid w:val="003C435F"/>
    <w:rsid w:val="003C447A"/>
    <w:rsid w:val="003C4694"/>
    <w:rsid w:val="003C49DF"/>
    <w:rsid w:val="003C55E7"/>
    <w:rsid w:val="003C616E"/>
    <w:rsid w:val="003C6307"/>
    <w:rsid w:val="003C6D7E"/>
    <w:rsid w:val="003C7370"/>
    <w:rsid w:val="003C7F9C"/>
    <w:rsid w:val="003D017D"/>
    <w:rsid w:val="003D0283"/>
    <w:rsid w:val="003D04AE"/>
    <w:rsid w:val="003D0B5D"/>
    <w:rsid w:val="003D1401"/>
    <w:rsid w:val="003D21BB"/>
    <w:rsid w:val="003D297A"/>
    <w:rsid w:val="003D2E9F"/>
    <w:rsid w:val="003D318D"/>
    <w:rsid w:val="003D37F1"/>
    <w:rsid w:val="003D44D7"/>
    <w:rsid w:val="003D4834"/>
    <w:rsid w:val="003D4B92"/>
    <w:rsid w:val="003D5505"/>
    <w:rsid w:val="003D5947"/>
    <w:rsid w:val="003D5D3A"/>
    <w:rsid w:val="003D65AA"/>
    <w:rsid w:val="003D6619"/>
    <w:rsid w:val="003D669B"/>
    <w:rsid w:val="003D73C3"/>
    <w:rsid w:val="003D7B3F"/>
    <w:rsid w:val="003E01AA"/>
    <w:rsid w:val="003E01C2"/>
    <w:rsid w:val="003E0BDF"/>
    <w:rsid w:val="003E13AA"/>
    <w:rsid w:val="003E149E"/>
    <w:rsid w:val="003E18A5"/>
    <w:rsid w:val="003E20D3"/>
    <w:rsid w:val="003E2E10"/>
    <w:rsid w:val="003E3611"/>
    <w:rsid w:val="003E3A8D"/>
    <w:rsid w:val="003E3EA3"/>
    <w:rsid w:val="003E3EC1"/>
    <w:rsid w:val="003E4A43"/>
    <w:rsid w:val="003E4BD3"/>
    <w:rsid w:val="003E4C7D"/>
    <w:rsid w:val="003E4D08"/>
    <w:rsid w:val="003E4DED"/>
    <w:rsid w:val="003E5167"/>
    <w:rsid w:val="003E52FA"/>
    <w:rsid w:val="003E57CE"/>
    <w:rsid w:val="003E57E3"/>
    <w:rsid w:val="003E582E"/>
    <w:rsid w:val="003E5B1F"/>
    <w:rsid w:val="003E5B87"/>
    <w:rsid w:val="003E5CD1"/>
    <w:rsid w:val="003E68CD"/>
    <w:rsid w:val="003E6C15"/>
    <w:rsid w:val="003E6E4C"/>
    <w:rsid w:val="003E6F1D"/>
    <w:rsid w:val="003E71D3"/>
    <w:rsid w:val="003E7AF4"/>
    <w:rsid w:val="003E7E43"/>
    <w:rsid w:val="003F07B6"/>
    <w:rsid w:val="003F0A45"/>
    <w:rsid w:val="003F10EE"/>
    <w:rsid w:val="003F1C93"/>
    <w:rsid w:val="003F203A"/>
    <w:rsid w:val="003F27F0"/>
    <w:rsid w:val="003F290C"/>
    <w:rsid w:val="003F2CEE"/>
    <w:rsid w:val="003F2F04"/>
    <w:rsid w:val="003F36F7"/>
    <w:rsid w:val="003F3C43"/>
    <w:rsid w:val="003F3C4C"/>
    <w:rsid w:val="003F3DD1"/>
    <w:rsid w:val="003F429C"/>
    <w:rsid w:val="003F439D"/>
    <w:rsid w:val="003F4467"/>
    <w:rsid w:val="003F4667"/>
    <w:rsid w:val="003F48C7"/>
    <w:rsid w:val="003F4F8E"/>
    <w:rsid w:val="003F548C"/>
    <w:rsid w:val="003F5BE9"/>
    <w:rsid w:val="003F6057"/>
    <w:rsid w:val="003F62DF"/>
    <w:rsid w:val="003F7765"/>
    <w:rsid w:val="003F7968"/>
    <w:rsid w:val="003F7AF7"/>
    <w:rsid w:val="003F7DBA"/>
    <w:rsid w:val="00400CE3"/>
    <w:rsid w:val="00401431"/>
    <w:rsid w:val="004026DA"/>
    <w:rsid w:val="00403ACD"/>
    <w:rsid w:val="00403C1A"/>
    <w:rsid w:val="0040514B"/>
    <w:rsid w:val="004054BE"/>
    <w:rsid w:val="00405684"/>
    <w:rsid w:val="004062B3"/>
    <w:rsid w:val="00406437"/>
    <w:rsid w:val="0040656E"/>
    <w:rsid w:val="004075BD"/>
    <w:rsid w:val="004076FF"/>
    <w:rsid w:val="00407796"/>
    <w:rsid w:val="00407CBD"/>
    <w:rsid w:val="0041012B"/>
    <w:rsid w:val="00410225"/>
    <w:rsid w:val="00410264"/>
    <w:rsid w:val="0041060A"/>
    <w:rsid w:val="00410BB8"/>
    <w:rsid w:val="004117C7"/>
    <w:rsid w:val="0041193E"/>
    <w:rsid w:val="00411FD8"/>
    <w:rsid w:val="00412811"/>
    <w:rsid w:val="0041329F"/>
    <w:rsid w:val="004133C2"/>
    <w:rsid w:val="00413713"/>
    <w:rsid w:val="004139E3"/>
    <w:rsid w:val="0041500F"/>
    <w:rsid w:val="0041532F"/>
    <w:rsid w:val="004169D1"/>
    <w:rsid w:val="00416A91"/>
    <w:rsid w:val="0041700F"/>
    <w:rsid w:val="00417342"/>
    <w:rsid w:val="0041761D"/>
    <w:rsid w:val="004177CC"/>
    <w:rsid w:val="00417F65"/>
    <w:rsid w:val="004200DA"/>
    <w:rsid w:val="00420BFF"/>
    <w:rsid w:val="00421AB8"/>
    <w:rsid w:val="00421C99"/>
    <w:rsid w:val="00421E4F"/>
    <w:rsid w:val="00422D9C"/>
    <w:rsid w:val="004244A0"/>
    <w:rsid w:val="004251CC"/>
    <w:rsid w:val="00425349"/>
    <w:rsid w:val="0042550A"/>
    <w:rsid w:val="004266E8"/>
    <w:rsid w:val="00426DFA"/>
    <w:rsid w:val="004273EF"/>
    <w:rsid w:val="00427462"/>
    <w:rsid w:val="004279B0"/>
    <w:rsid w:val="00427DE1"/>
    <w:rsid w:val="00430148"/>
    <w:rsid w:val="00431563"/>
    <w:rsid w:val="00431BFE"/>
    <w:rsid w:val="00431E66"/>
    <w:rsid w:val="004322D7"/>
    <w:rsid w:val="004323D3"/>
    <w:rsid w:val="00432AB7"/>
    <w:rsid w:val="00432FD2"/>
    <w:rsid w:val="00433496"/>
    <w:rsid w:val="004342F3"/>
    <w:rsid w:val="00434941"/>
    <w:rsid w:val="004349F7"/>
    <w:rsid w:val="00434F1E"/>
    <w:rsid w:val="004359F6"/>
    <w:rsid w:val="00435AB5"/>
    <w:rsid w:val="00435C45"/>
    <w:rsid w:val="00436674"/>
    <w:rsid w:val="00436D88"/>
    <w:rsid w:val="004378A3"/>
    <w:rsid w:val="00437C8D"/>
    <w:rsid w:val="004401AE"/>
    <w:rsid w:val="00440B23"/>
    <w:rsid w:val="00440FF2"/>
    <w:rsid w:val="00441579"/>
    <w:rsid w:val="004420EC"/>
    <w:rsid w:val="0044286B"/>
    <w:rsid w:val="004431CC"/>
    <w:rsid w:val="00443A3D"/>
    <w:rsid w:val="00444F48"/>
    <w:rsid w:val="00444FA4"/>
    <w:rsid w:val="004450C8"/>
    <w:rsid w:val="00445494"/>
    <w:rsid w:val="0044557B"/>
    <w:rsid w:val="0044593A"/>
    <w:rsid w:val="00445CB1"/>
    <w:rsid w:val="00445F7D"/>
    <w:rsid w:val="00446257"/>
    <w:rsid w:val="00446C9A"/>
    <w:rsid w:val="0044784C"/>
    <w:rsid w:val="00447E5F"/>
    <w:rsid w:val="00447F3A"/>
    <w:rsid w:val="00450549"/>
    <w:rsid w:val="004506E5"/>
    <w:rsid w:val="0045098E"/>
    <w:rsid w:val="00451433"/>
    <w:rsid w:val="004517FB"/>
    <w:rsid w:val="004520FD"/>
    <w:rsid w:val="00452BAF"/>
    <w:rsid w:val="00452BC5"/>
    <w:rsid w:val="00453476"/>
    <w:rsid w:val="00453656"/>
    <w:rsid w:val="004539C9"/>
    <w:rsid w:val="00453B1A"/>
    <w:rsid w:val="00453E7F"/>
    <w:rsid w:val="00454A2A"/>
    <w:rsid w:val="00454C02"/>
    <w:rsid w:val="00454C6C"/>
    <w:rsid w:val="0045512D"/>
    <w:rsid w:val="0045572F"/>
    <w:rsid w:val="00455B97"/>
    <w:rsid w:val="00456FE2"/>
    <w:rsid w:val="00457A24"/>
    <w:rsid w:val="00460236"/>
    <w:rsid w:val="00460A5B"/>
    <w:rsid w:val="00460D60"/>
    <w:rsid w:val="004623BF"/>
    <w:rsid w:val="0046310D"/>
    <w:rsid w:val="00463759"/>
    <w:rsid w:val="004641E5"/>
    <w:rsid w:val="004644CB"/>
    <w:rsid w:val="00464667"/>
    <w:rsid w:val="00464A4E"/>
    <w:rsid w:val="004651C2"/>
    <w:rsid w:val="004651FB"/>
    <w:rsid w:val="0046580B"/>
    <w:rsid w:val="004658AB"/>
    <w:rsid w:val="00465958"/>
    <w:rsid w:val="00465B60"/>
    <w:rsid w:val="00465C32"/>
    <w:rsid w:val="00466499"/>
    <w:rsid w:val="004664A9"/>
    <w:rsid w:val="004671FE"/>
    <w:rsid w:val="00467648"/>
    <w:rsid w:val="004700AF"/>
    <w:rsid w:val="00470571"/>
    <w:rsid w:val="00470707"/>
    <w:rsid w:val="00470A17"/>
    <w:rsid w:val="00470BBE"/>
    <w:rsid w:val="00470FB2"/>
    <w:rsid w:val="004710D0"/>
    <w:rsid w:val="004712C6"/>
    <w:rsid w:val="004714FD"/>
    <w:rsid w:val="0047155A"/>
    <w:rsid w:val="00471601"/>
    <w:rsid w:val="004717F5"/>
    <w:rsid w:val="00471AED"/>
    <w:rsid w:val="00471CBE"/>
    <w:rsid w:val="00471EC1"/>
    <w:rsid w:val="0047202A"/>
    <w:rsid w:val="00472125"/>
    <w:rsid w:val="00472A23"/>
    <w:rsid w:val="00472C4C"/>
    <w:rsid w:val="004737FB"/>
    <w:rsid w:val="00473BDA"/>
    <w:rsid w:val="00473BE6"/>
    <w:rsid w:val="00473C85"/>
    <w:rsid w:val="004744D4"/>
    <w:rsid w:val="00474C3E"/>
    <w:rsid w:val="00475298"/>
    <w:rsid w:val="004752B7"/>
    <w:rsid w:val="00475A00"/>
    <w:rsid w:val="00476C3D"/>
    <w:rsid w:val="00476D96"/>
    <w:rsid w:val="004773F9"/>
    <w:rsid w:val="00477722"/>
    <w:rsid w:val="00477CA7"/>
    <w:rsid w:val="00477DFF"/>
    <w:rsid w:val="0048029A"/>
    <w:rsid w:val="0048048B"/>
    <w:rsid w:val="00480D58"/>
    <w:rsid w:val="00481380"/>
    <w:rsid w:val="00481630"/>
    <w:rsid w:val="00481EDA"/>
    <w:rsid w:val="004820D0"/>
    <w:rsid w:val="00482188"/>
    <w:rsid w:val="004830AB"/>
    <w:rsid w:val="004832F9"/>
    <w:rsid w:val="0048345A"/>
    <w:rsid w:val="004839D9"/>
    <w:rsid w:val="00483D18"/>
    <w:rsid w:val="00484743"/>
    <w:rsid w:val="00485157"/>
    <w:rsid w:val="004853BF"/>
    <w:rsid w:val="0048608A"/>
    <w:rsid w:val="004867E8"/>
    <w:rsid w:val="004869CE"/>
    <w:rsid w:val="00486A1E"/>
    <w:rsid w:val="00486ABB"/>
    <w:rsid w:val="00486BA0"/>
    <w:rsid w:val="004871D6"/>
    <w:rsid w:val="00487594"/>
    <w:rsid w:val="0048786D"/>
    <w:rsid w:val="00487E2B"/>
    <w:rsid w:val="0049021E"/>
    <w:rsid w:val="004910B7"/>
    <w:rsid w:val="0049164F"/>
    <w:rsid w:val="00491D40"/>
    <w:rsid w:val="00492101"/>
    <w:rsid w:val="00492168"/>
    <w:rsid w:val="00492917"/>
    <w:rsid w:val="00492994"/>
    <w:rsid w:val="00493054"/>
    <w:rsid w:val="004931BF"/>
    <w:rsid w:val="0049333A"/>
    <w:rsid w:val="00493B47"/>
    <w:rsid w:val="00493ED9"/>
    <w:rsid w:val="00494453"/>
    <w:rsid w:val="0049467E"/>
    <w:rsid w:val="004947E6"/>
    <w:rsid w:val="0049510B"/>
    <w:rsid w:val="004955E8"/>
    <w:rsid w:val="00497021"/>
    <w:rsid w:val="00497085"/>
    <w:rsid w:val="004974BC"/>
    <w:rsid w:val="004974FB"/>
    <w:rsid w:val="00497A6F"/>
    <w:rsid w:val="00497F04"/>
    <w:rsid w:val="00497F30"/>
    <w:rsid w:val="004A01D5"/>
    <w:rsid w:val="004A0431"/>
    <w:rsid w:val="004A0521"/>
    <w:rsid w:val="004A0984"/>
    <w:rsid w:val="004A0CA2"/>
    <w:rsid w:val="004A12C2"/>
    <w:rsid w:val="004A133D"/>
    <w:rsid w:val="004A28A8"/>
    <w:rsid w:val="004A2944"/>
    <w:rsid w:val="004A2A3C"/>
    <w:rsid w:val="004A2A98"/>
    <w:rsid w:val="004A2F76"/>
    <w:rsid w:val="004A39CD"/>
    <w:rsid w:val="004A3DB9"/>
    <w:rsid w:val="004A4244"/>
    <w:rsid w:val="004A4452"/>
    <w:rsid w:val="004A44A8"/>
    <w:rsid w:val="004A4A37"/>
    <w:rsid w:val="004A4AA3"/>
    <w:rsid w:val="004A51BB"/>
    <w:rsid w:val="004A55F7"/>
    <w:rsid w:val="004A59CB"/>
    <w:rsid w:val="004A5EFC"/>
    <w:rsid w:val="004A614F"/>
    <w:rsid w:val="004A643A"/>
    <w:rsid w:val="004A6646"/>
    <w:rsid w:val="004A694F"/>
    <w:rsid w:val="004A6FA0"/>
    <w:rsid w:val="004A714D"/>
    <w:rsid w:val="004A79A0"/>
    <w:rsid w:val="004A7D15"/>
    <w:rsid w:val="004A7E24"/>
    <w:rsid w:val="004B02FA"/>
    <w:rsid w:val="004B0834"/>
    <w:rsid w:val="004B0D3A"/>
    <w:rsid w:val="004B0DD3"/>
    <w:rsid w:val="004B2CC4"/>
    <w:rsid w:val="004B307A"/>
    <w:rsid w:val="004B30B7"/>
    <w:rsid w:val="004B37B0"/>
    <w:rsid w:val="004B4ECD"/>
    <w:rsid w:val="004B5D9D"/>
    <w:rsid w:val="004B683C"/>
    <w:rsid w:val="004B6E6C"/>
    <w:rsid w:val="004B6ED1"/>
    <w:rsid w:val="004B7B98"/>
    <w:rsid w:val="004B7BBA"/>
    <w:rsid w:val="004C00D6"/>
    <w:rsid w:val="004C07C2"/>
    <w:rsid w:val="004C0A99"/>
    <w:rsid w:val="004C0B26"/>
    <w:rsid w:val="004C1350"/>
    <w:rsid w:val="004C1719"/>
    <w:rsid w:val="004C1AB2"/>
    <w:rsid w:val="004C1CC1"/>
    <w:rsid w:val="004C2858"/>
    <w:rsid w:val="004C2C1C"/>
    <w:rsid w:val="004C3ABB"/>
    <w:rsid w:val="004C4733"/>
    <w:rsid w:val="004C4AE0"/>
    <w:rsid w:val="004C4B56"/>
    <w:rsid w:val="004C56AE"/>
    <w:rsid w:val="004C57E1"/>
    <w:rsid w:val="004C58A3"/>
    <w:rsid w:val="004C5A86"/>
    <w:rsid w:val="004C5C6F"/>
    <w:rsid w:val="004C72DC"/>
    <w:rsid w:val="004C7703"/>
    <w:rsid w:val="004C78DF"/>
    <w:rsid w:val="004C7914"/>
    <w:rsid w:val="004D043F"/>
    <w:rsid w:val="004D09C1"/>
    <w:rsid w:val="004D0E88"/>
    <w:rsid w:val="004D1291"/>
    <w:rsid w:val="004D132E"/>
    <w:rsid w:val="004D1899"/>
    <w:rsid w:val="004D18B1"/>
    <w:rsid w:val="004D2EF2"/>
    <w:rsid w:val="004D2F9B"/>
    <w:rsid w:val="004D3280"/>
    <w:rsid w:val="004D35AE"/>
    <w:rsid w:val="004D3B71"/>
    <w:rsid w:val="004D454E"/>
    <w:rsid w:val="004D470D"/>
    <w:rsid w:val="004D4C5E"/>
    <w:rsid w:val="004D5054"/>
    <w:rsid w:val="004D5CF1"/>
    <w:rsid w:val="004D660F"/>
    <w:rsid w:val="004D6ED0"/>
    <w:rsid w:val="004D729E"/>
    <w:rsid w:val="004D7577"/>
    <w:rsid w:val="004E06CF"/>
    <w:rsid w:val="004E0D19"/>
    <w:rsid w:val="004E0FE9"/>
    <w:rsid w:val="004E1D22"/>
    <w:rsid w:val="004E2246"/>
    <w:rsid w:val="004E266D"/>
    <w:rsid w:val="004E3397"/>
    <w:rsid w:val="004E35BA"/>
    <w:rsid w:val="004E3822"/>
    <w:rsid w:val="004E3B1C"/>
    <w:rsid w:val="004E3E98"/>
    <w:rsid w:val="004E4280"/>
    <w:rsid w:val="004E45F1"/>
    <w:rsid w:val="004E4B3A"/>
    <w:rsid w:val="004E567D"/>
    <w:rsid w:val="004E5817"/>
    <w:rsid w:val="004E5868"/>
    <w:rsid w:val="004E5AE0"/>
    <w:rsid w:val="004E6873"/>
    <w:rsid w:val="004E7721"/>
    <w:rsid w:val="004E7F84"/>
    <w:rsid w:val="004F0ACD"/>
    <w:rsid w:val="004F0D27"/>
    <w:rsid w:val="004F127B"/>
    <w:rsid w:val="004F15AA"/>
    <w:rsid w:val="004F1B60"/>
    <w:rsid w:val="004F21F6"/>
    <w:rsid w:val="004F2275"/>
    <w:rsid w:val="004F2381"/>
    <w:rsid w:val="004F23DB"/>
    <w:rsid w:val="004F2689"/>
    <w:rsid w:val="004F275C"/>
    <w:rsid w:val="004F28F9"/>
    <w:rsid w:val="004F2F7D"/>
    <w:rsid w:val="004F31C0"/>
    <w:rsid w:val="004F325B"/>
    <w:rsid w:val="004F32FA"/>
    <w:rsid w:val="004F3640"/>
    <w:rsid w:val="004F3EA0"/>
    <w:rsid w:val="004F40F2"/>
    <w:rsid w:val="004F493B"/>
    <w:rsid w:val="004F4F95"/>
    <w:rsid w:val="004F5087"/>
    <w:rsid w:val="004F546D"/>
    <w:rsid w:val="004F6766"/>
    <w:rsid w:val="004F6D25"/>
    <w:rsid w:val="004F711F"/>
    <w:rsid w:val="004F754E"/>
    <w:rsid w:val="004F75EB"/>
    <w:rsid w:val="004F7C0F"/>
    <w:rsid w:val="004F7CA2"/>
    <w:rsid w:val="00500605"/>
    <w:rsid w:val="005007DA"/>
    <w:rsid w:val="0050087B"/>
    <w:rsid w:val="005013EE"/>
    <w:rsid w:val="005014B8"/>
    <w:rsid w:val="0050164F"/>
    <w:rsid w:val="005017B9"/>
    <w:rsid w:val="00501F9D"/>
    <w:rsid w:val="0050229E"/>
    <w:rsid w:val="005022BE"/>
    <w:rsid w:val="005022CC"/>
    <w:rsid w:val="0050312B"/>
    <w:rsid w:val="00503BC6"/>
    <w:rsid w:val="00503CD3"/>
    <w:rsid w:val="005040AA"/>
    <w:rsid w:val="00504BB3"/>
    <w:rsid w:val="005063E5"/>
    <w:rsid w:val="005065DD"/>
    <w:rsid w:val="00506D73"/>
    <w:rsid w:val="005076AA"/>
    <w:rsid w:val="00507A8B"/>
    <w:rsid w:val="00507FB2"/>
    <w:rsid w:val="00510A2D"/>
    <w:rsid w:val="00510C52"/>
    <w:rsid w:val="005111A8"/>
    <w:rsid w:val="005128D7"/>
    <w:rsid w:val="005129BB"/>
    <w:rsid w:val="005136D7"/>
    <w:rsid w:val="0051450C"/>
    <w:rsid w:val="00514691"/>
    <w:rsid w:val="005150FE"/>
    <w:rsid w:val="0051562F"/>
    <w:rsid w:val="00515FB2"/>
    <w:rsid w:val="0051616B"/>
    <w:rsid w:val="00516845"/>
    <w:rsid w:val="00516BA4"/>
    <w:rsid w:val="00516FDB"/>
    <w:rsid w:val="00517E00"/>
    <w:rsid w:val="005202CA"/>
    <w:rsid w:val="0052047B"/>
    <w:rsid w:val="00520C6F"/>
    <w:rsid w:val="00520DBA"/>
    <w:rsid w:val="00520F47"/>
    <w:rsid w:val="0052120F"/>
    <w:rsid w:val="00521DB3"/>
    <w:rsid w:val="00521E4D"/>
    <w:rsid w:val="00522A62"/>
    <w:rsid w:val="005234C6"/>
    <w:rsid w:val="005237D9"/>
    <w:rsid w:val="00524A23"/>
    <w:rsid w:val="00524B69"/>
    <w:rsid w:val="00524EF6"/>
    <w:rsid w:val="005251AF"/>
    <w:rsid w:val="00525570"/>
    <w:rsid w:val="005255F3"/>
    <w:rsid w:val="00525829"/>
    <w:rsid w:val="00525A68"/>
    <w:rsid w:val="00525B8A"/>
    <w:rsid w:val="00525D67"/>
    <w:rsid w:val="00525E86"/>
    <w:rsid w:val="00526392"/>
    <w:rsid w:val="0052663B"/>
    <w:rsid w:val="00527058"/>
    <w:rsid w:val="0052715A"/>
    <w:rsid w:val="00527349"/>
    <w:rsid w:val="00527689"/>
    <w:rsid w:val="00527C09"/>
    <w:rsid w:val="00527E94"/>
    <w:rsid w:val="00527E97"/>
    <w:rsid w:val="00527FD1"/>
    <w:rsid w:val="00530715"/>
    <w:rsid w:val="00530CBA"/>
    <w:rsid w:val="00530E79"/>
    <w:rsid w:val="00530F9C"/>
    <w:rsid w:val="00531044"/>
    <w:rsid w:val="005310D6"/>
    <w:rsid w:val="005311E6"/>
    <w:rsid w:val="0053122B"/>
    <w:rsid w:val="00531E46"/>
    <w:rsid w:val="00532534"/>
    <w:rsid w:val="005329D1"/>
    <w:rsid w:val="00532CCB"/>
    <w:rsid w:val="005330E3"/>
    <w:rsid w:val="00533CDF"/>
    <w:rsid w:val="00534F97"/>
    <w:rsid w:val="00535088"/>
    <w:rsid w:val="0053563F"/>
    <w:rsid w:val="0053585C"/>
    <w:rsid w:val="005358C0"/>
    <w:rsid w:val="00535C9D"/>
    <w:rsid w:val="00535DB3"/>
    <w:rsid w:val="00536557"/>
    <w:rsid w:val="00537DE2"/>
    <w:rsid w:val="00537E09"/>
    <w:rsid w:val="00537F38"/>
    <w:rsid w:val="005401CA"/>
    <w:rsid w:val="0054038B"/>
    <w:rsid w:val="005403B2"/>
    <w:rsid w:val="00540703"/>
    <w:rsid w:val="00541712"/>
    <w:rsid w:val="00541E50"/>
    <w:rsid w:val="0054265D"/>
    <w:rsid w:val="005426FF"/>
    <w:rsid w:val="005427D7"/>
    <w:rsid w:val="005433C3"/>
    <w:rsid w:val="005435D8"/>
    <w:rsid w:val="005439EC"/>
    <w:rsid w:val="00543FDB"/>
    <w:rsid w:val="00544545"/>
    <w:rsid w:val="005448B9"/>
    <w:rsid w:val="005448D8"/>
    <w:rsid w:val="00544B96"/>
    <w:rsid w:val="00544BD5"/>
    <w:rsid w:val="005450A2"/>
    <w:rsid w:val="0054517D"/>
    <w:rsid w:val="005455DB"/>
    <w:rsid w:val="0054579B"/>
    <w:rsid w:val="005467FE"/>
    <w:rsid w:val="005468B0"/>
    <w:rsid w:val="00546EF8"/>
    <w:rsid w:val="005477D1"/>
    <w:rsid w:val="00547B89"/>
    <w:rsid w:val="00547C6F"/>
    <w:rsid w:val="00547E8A"/>
    <w:rsid w:val="005505A7"/>
    <w:rsid w:val="005505EE"/>
    <w:rsid w:val="0055091C"/>
    <w:rsid w:val="00550955"/>
    <w:rsid w:val="00551237"/>
    <w:rsid w:val="00551500"/>
    <w:rsid w:val="00551838"/>
    <w:rsid w:val="00551983"/>
    <w:rsid w:val="00552192"/>
    <w:rsid w:val="00552E47"/>
    <w:rsid w:val="00553C40"/>
    <w:rsid w:val="00554363"/>
    <w:rsid w:val="005558EA"/>
    <w:rsid w:val="00555F01"/>
    <w:rsid w:val="005569E5"/>
    <w:rsid w:val="00556E87"/>
    <w:rsid w:val="00556FB5"/>
    <w:rsid w:val="00557245"/>
    <w:rsid w:val="00557C80"/>
    <w:rsid w:val="0056005A"/>
    <w:rsid w:val="00560411"/>
    <w:rsid w:val="00560455"/>
    <w:rsid w:val="0056058F"/>
    <w:rsid w:val="0056081E"/>
    <w:rsid w:val="005617A3"/>
    <w:rsid w:val="00561AFB"/>
    <w:rsid w:val="0056267A"/>
    <w:rsid w:val="005628A1"/>
    <w:rsid w:val="00562D58"/>
    <w:rsid w:val="00563A04"/>
    <w:rsid w:val="00563B00"/>
    <w:rsid w:val="005640A5"/>
    <w:rsid w:val="00564283"/>
    <w:rsid w:val="00564A2D"/>
    <w:rsid w:val="00565EBE"/>
    <w:rsid w:val="005661E3"/>
    <w:rsid w:val="00566D7E"/>
    <w:rsid w:val="00567AD5"/>
    <w:rsid w:val="00567CE0"/>
    <w:rsid w:val="00570D60"/>
    <w:rsid w:val="00571330"/>
    <w:rsid w:val="00571A61"/>
    <w:rsid w:val="00571C5F"/>
    <w:rsid w:val="00572404"/>
    <w:rsid w:val="00572939"/>
    <w:rsid w:val="0057316E"/>
    <w:rsid w:val="0057383A"/>
    <w:rsid w:val="00574376"/>
    <w:rsid w:val="00574DEF"/>
    <w:rsid w:val="00575170"/>
    <w:rsid w:val="00575A58"/>
    <w:rsid w:val="00575FFD"/>
    <w:rsid w:val="00576094"/>
    <w:rsid w:val="005766C0"/>
    <w:rsid w:val="00576849"/>
    <w:rsid w:val="00576E56"/>
    <w:rsid w:val="00577176"/>
    <w:rsid w:val="00577609"/>
    <w:rsid w:val="00577653"/>
    <w:rsid w:val="0057796F"/>
    <w:rsid w:val="00577C40"/>
    <w:rsid w:val="005805EC"/>
    <w:rsid w:val="00580FAC"/>
    <w:rsid w:val="00581B8D"/>
    <w:rsid w:val="00581C5E"/>
    <w:rsid w:val="00582DCA"/>
    <w:rsid w:val="00582F3B"/>
    <w:rsid w:val="00583B5D"/>
    <w:rsid w:val="005845D6"/>
    <w:rsid w:val="00584A17"/>
    <w:rsid w:val="00584D9F"/>
    <w:rsid w:val="00584FAF"/>
    <w:rsid w:val="00585D26"/>
    <w:rsid w:val="00585FB9"/>
    <w:rsid w:val="00585FC8"/>
    <w:rsid w:val="005862DC"/>
    <w:rsid w:val="00586306"/>
    <w:rsid w:val="005868F0"/>
    <w:rsid w:val="00586A42"/>
    <w:rsid w:val="00586AE7"/>
    <w:rsid w:val="00586F0E"/>
    <w:rsid w:val="005874CD"/>
    <w:rsid w:val="00587A84"/>
    <w:rsid w:val="00590529"/>
    <w:rsid w:val="0059063D"/>
    <w:rsid w:val="00590ABC"/>
    <w:rsid w:val="005915FC"/>
    <w:rsid w:val="005916E9"/>
    <w:rsid w:val="00591DD1"/>
    <w:rsid w:val="005920F7"/>
    <w:rsid w:val="005926EE"/>
    <w:rsid w:val="00592C15"/>
    <w:rsid w:val="00593365"/>
    <w:rsid w:val="005934C6"/>
    <w:rsid w:val="005936EF"/>
    <w:rsid w:val="0059478E"/>
    <w:rsid w:val="005950BF"/>
    <w:rsid w:val="00595C21"/>
    <w:rsid w:val="005965AB"/>
    <w:rsid w:val="00596F79"/>
    <w:rsid w:val="0059756C"/>
    <w:rsid w:val="00597BC3"/>
    <w:rsid w:val="005A0CFB"/>
    <w:rsid w:val="005A1B1A"/>
    <w:rsid w:val="005A1B65"/>
    <w:rsid w:val="005A1F71"/>
    <w:rsid w:val="005A227D"/>
    <w:rsid w:val="005A2314"/>
    <w:rsid w:val="005A29EC"/>
    <w:rsid w:val="005A3AB1"/>
    <w:rsid w:val="005A484D"/>
    <w:rsid w:val="005A5119"/>
    <w:rsid w:val="005A54F1"/>
    <w:rsid w:val="005A5AC1"/>
    <w:rsid w:val="005A5AEF"/>
    <w:rsid w:val="005A6B1A"/>
    <w:rsid w:val="005A6B4B"/>
    <w:rsid w:val="005A75F0"/>
    <w:rsid w:val="005A7693"/>
    <w:rsid w:val="005A7AA7"/>
    <w:rsid w:val="005B0934"/>
    <w:rsid w:val="005B1905"/>
    <w:rsid w:val="005B1B54"/>
    <w:rsid w:val="005B1D03"/>
    <w:rsid w:val="005B1D41"/>
    <w:rsid w:val="005B2D01"/>
    <w:rsid w:val="005B2FB9"/>
    <w:rsid w:val="005B3271"/>
    <w:rsid w:val="005B32AF"/>
    <w:rsid w:val="005B3E22"/>
    <w:rsid w:val="005B448F"/>
    <w:rsid w:val="005B4B9F"/>
    <w:rsid w:val="005B4D44"/>
    <w:rsid w:val="005B5032"/>
    <w:rsid w:val="005B552C"/>
    <w:rsid w:val="005B55F7"/>
    <w:rsid w:val="005B5869"/>
    <w:rsid w:val="005B5A89"/>
    <w:rsid w:val="005B5BCF"/>
    <w:rsid w:val="005B60ED"/>
    <w:rsid w:val="005B6BF9"/>
    <w:rsid w:val="005B6CA0"/>
    <w:rsid w:val="005B7402"/>
    <w:rsid w:val="005B7C02"/>
    <w:rsid w:val="005C031B"/>
    <w:rsid w:val="005C14A6"/>
    <w:rsid w:val="005C17F0"/>
    <w:rsid w:val="005C1CB8"/>
    <w:rsid w:val="005C1DE3"/>
    <w:rsid w:val="005C1EA8"/>
    <w:rsid w:val="005C2783"/>
    <w:rsid w:val="005C283A"/>
    <w:rsid w:val="005C2A5A"/>
    <w:rsid w:val="005C2AA3"/>
    <w:rsid w:val="005C30D2"/>
    <w:rsid w:val="005C4674"/>
    <w:rsid w:val="005C4D0C"/>
    <w:rsid w:val="005C5101"/>
    <w:rsid w:val="005C52CC"/>
    <w:rsid w:val="005C55D6"/>
    <w:rsid w:val="005C56B6"/>
    <w:rsid w:val="005C5C50"/>
    <w:rsid w:val="005C5EFE"/>
    <w:rsid w:val="005C6004"/>
    <w:rsid w:val="005C68DC"/>
    <w:rsid w:val="005C6AD6"/>
    <w:rsid w:val="005C6FC7"/>
    <w:rsid w:val="005C709F"/>
    <w:rsid w:val="005C76BD"/>
    <w:rsid w:val="005C7AAC"/>
    <w:rsid w:val="005C7C95"/>
    <w:rsid w:val="005C7E18"/>
    <w:rsid w:val="005C7E68"/>
    <w:rsid w:val="005D0926"/>
    <w:rsid w:val="005D0D69"/>
    <w:rsid w:val="005D1078"/>
    <w:rsid w:val="005D1349"/>
    <w:rsid w:val="005D17D2"/>
    <w:rsid w:val="005D195D"/>
    <w:rsid w:val="005D1A78"/>
    <w:rsid w:val="005D20A2"/>
    <w:rsid w:val="005D2612"/>
    <w:rsid w:val="005D27E0"/>
    <w:rsid w:val="005D2C96"/>
    <w:rsid w:val="005D4447"/>
    <w:rsid w:val="005D4457"/>
    <w:rsid w:val="005D4ED1"/>
    <w:rsid w:val="005D52F4"/>
    <w:rsid w:val="005D5814"/>
    <w:rsid w:val="005D5BF9"/>
    <w:rsid w:val="005D5CC1"/>
    <w:rsid w:val="005D6B87"/>
    <w:rsid w:val="005D6D3A"/>
    <w:rsid w:val="005D7134"/>
    <w:rsid w:val="005D7334"/>
    <w:rsid w:val="005D7493"/>
    <w:rsid w:val="005D780E"/>
    <w:rsid w:val="005E0235"/>
    <w:rsid w:val="005E0A29"/>
    <w:rsid w:val="005E1059"/>
    <w:rsid w:val="005E159B"/>
    <w:rsid w:val="005E179C"/>
    <w:rsid w:val="005E19B8"/>
    <w:rsid w:val="005E1E79"/>
    <w:rsid w:val="005E2BB4"/>
    <w:rsid w:val="005E2E35"/>
    <w:rsid w:val="005E31A2"/>
    <w:rsid w:val="005E39A5"/>
    <w:rsid w:val="005E3F6D"/>
    <w:rsid w:val="005E4115"/>
    <w:rsid w:val="005E41BE"/>
    <w:rsid w:val="005E4B3B"/>
    <w:rsid w:val="005E4F3D"/>
    <w:rsid w:val="005E507C"/>
    <w:rsid w:val="005E533A"/>
    <w:rsid w:val="005E5384"/>
    <w:rsid w:val="005E57A8"/>
    <w:rsid w:val="005E5913"/>
    <w:rsid w:val="005E5DBA"/>
    <w:rsid w:val="005E5E3D"/>
    <w:rsid w:val="005E5FB8"/>
    <w:rsid w:val="005E60D6"/>
    <w:rsid w:val="005E623B"/>
    <w:rsid w:val="005E66FB"/>
    <w:rsid w:val="005E6711"/>
    <w:rsid w:val="005E68E0"/>
    <w:rsid w:val="005E6C01"/>
    <w:rsid w:val="005E6F25"/>
    <w:rsid w:val="005E6F56"/>
    <w:rsid w:val="005F0278"/>
    <w:rsid w:val="005F05BC"/>
    <w:rsid w:val="005F075D"/>
    <w:rsid w:val="005F0858"/>
    <w:rsid w:val="005F0C2C"/>
    <w:rsid w:val="005F1929"/>
    <w:rsid w:val="005F1943"/>
    <w:rsid w:val="005F1CD7"/>
    <w:rsid w:val="005F34D6"/>
    <w:rsid w:val="005F3CD8"/>
    <w:rsid w:val="005F46FF"/>
    <w:rsid w:val="005F4B16"/>
    <w:rsid w:val="005F4B98"/>
    <w:rsid w:val="005F51D9"/>
    <w:rsid w:val="005F5638"/>
    <w:rsid w:val="005F64F7"/>
    <w:rsid w:val="005F6552"/>
    <w:rsid w:val="005F6B51"/>
    <w:rsid w:val="005F6ED2"/>
    <w:rsid w:val="005F6F70"/>
    <w:rsid w:val="005F7218"/>
    <w:rsid w:val="005F74AD"/>
    <w:rsid w:val="005F77A7"/>
    <w:rsid w:val="005F7EB8"/>
    <w:rsid w:val="005F7EFE"/>
    <w:rsid w:val="006003F8"/>
    <w:rsid w:val="00601A4D"/>
    <w:rsid w:val="00601DD6"/>
    <w:rsid w:val="00601ED5"/>
    <w:rsid w:val="00602518"/>
    <w:rsid w:val="00602905"/>
    <w:rsid w:val="00603255"/>
    <w:rsid w:val="006043C3"/>
    <w:rsid w:val="0060546C"/>
    <w:rsid w:val="00605CBB"/>
    <w:rsid w:val="006065A4"/>
    <w:rsid w:val="0060660A"/>
    <w:rsid w:val="0060720B"/>
    <w:rsid w:val="0060784C"/>
    <w:rsid w:val="00610B4E"/>
    <w:rsid w:val="00611918"/>
    <w:rsid w:val="0061205E"/>
    <w:rsid w:val="00612743"/>
    <w:rsid w:val="00612762"/>
    <w:rsid w:val="006137AA"/>
    <w:rsid w:val="0061431F"/>
    <w:rsid w:val="006149F3"/>
    <w:rsid w:val="00614AA6"/>
    <w:rsid w:val="00615655"/>
    <w:rsid w:val="0061594E"/>
    <w:rsid w:val="00615F33"/>
    <w:rsid w:val="00615FE6"/>
    <w:rsid w:val="006161D3"/>
    <w:rsid w:val="00616423"/>
    <w:rsid w:val="0061657C"/>
    <w:rsid w:val="00616BAB"/>
    <w:rsid w:val="00616D9F"/>
    <w:rsid w:val="00616ED4"/>
    <w:rsid w:val="00617C9A"/>
    <w:rsid w:val="00620341"/>
    <w:rsid w:val="00620805"/>
    <w:rsid w:val="00620BE3"/>
    <w:rsid w:val="00621ABE"/>
    <w:rsid w:val="00621C7B"/>
    <w:rsid w:val="00621C82"/>
    <w:rsid w:val="00621E55"/>
    <w:rsid w:val="006226A4"/>
    <w:rsid w:val="00622C78"/>
    <w:rsid w:val="006235CF"/>
    <w:rsid w:val="00623863"/>
    <w:rsid w:val="00624244"/>
    <w:rsid w:val="00624305"/>
    <w:rsid w:val="00625103"/>
    <w:rsid w:val="006252C7"/>
    <w:rsid w:val="0062549A"/>
    <w:rsid w:val="00625FBD"/>
    <w:rsid w:val="0062635D"/>
    <w:rsid w:val="0062673C"/>
    <w:rsid w:val="00626E04"/>
    <w:rsid w:val="00626EC7"/>
    <w:rsid w:val="00627019"/>
    <w:rsid w:val="00627840"/>
    <w:rsid w:val="006314B8"/>
    <w:rsid w:val="00631D3E"/>
    <w:rsid w:val="00632576"/>
    <w:rsid w:val="00632613"/>
    <w:rsid w:val="006328A4"/>
    <w:rsid w:val="00633DE5"/>
    <w:rsid w:val="006340F1"/>
    <w:rsid w:val="0063455D"/>
    <w:rsid w:val="00634819"/>
    <w:rsid w:val="00634A84"/>
    <w:rsid w:val="006356BE"/>
    <w:rsid w:val="00636652"/>
    <w:rsid w:val="00636EB6"/>
    <w:rsid w:val="00637851"/>
    <w:rsid w:val="006402B2"/>
    <w:rsid w:val="006409CA"/>
    <w:rsid w:val="006414D6"/>
    <w:rsid w:val="00641C09"/>
    <w:rsid w:val="00641EAA"/>
    <w:rsid w:val="0064204A"/>
    <w:rsid w:val="006424BD"/>
    <w:rsid w:val="00642864"/>
    <w:rsid w:val="0064292D"/>
    <w:rsid w:val="00642C82"/>
    <w:rsid w:val="00642F61"/>
    <w:rsid w:val="006432BF"/>
    <w:rsid w:val="00643872"/>
    <w:rsid w:val="00643B61"/>
    <w:rsid w:val="00643F9E"/>
    <w:rsid w:val="00644606"/>
    <w:rsid w:val="006452E1"/>
    <w:rsid w:val="0064562D"/>
    <w:rsid w:val="0064604D"/>
    <w:rsid w:val="006465EF"/>
    <w:rsid w:val="0064753A"/>
    <w:rsid w:val="0064791A"/>
    <w:rsid w:val="00647B2F"/>
    <w:rsid w:val="00647F18"/>
    <w:rsid w:val="0065075C"/>
    <w:rsid w:val="00650CDF"/>
    <w:rsid w:val="00651572"/>
    <w:rsid w:val="00651E96"/>
    <w:rsid w:val="006535D3"/>
    <w:rsid w:val="00653825"/>
    <w:rsid w:val="00653BC9"/>
    <w:rsid w:val="00653E03"/>
    <w:rsid w:val="00653E3C"/>
    <w:rsid w:val="006544A1"/>
    <w:rsid w:val="00654EDC"/>
    <w:rsid w:val="00655F62"/>
    <w:rsid w:val="0065601D"/>
    <w:rsid w:val="006565A0"/>
    <w:rsid w:val="006568E3"/>
    <w:rsid w:val="00656A7C"/>
    <w:rsid w:val="00656CF1"/>
    <w:rsid w:val="00656F6A"/>
    <w:rsid w:val="00657A25"/>
    <w:rsid w:val="006606E7"/>
    <w:rsid w:val="0066098C"/>
    <w:rsid w:val="00660AFF"/>
    <w:rsid w:val="00662465"/>
    <w:rsid w:val="006625AD"/>
    <w:rsid w:val="00662FCF"/>
    <w:rsid w:val="006630E9"/>
    <w:rsid w:val="0066317D"/>
    <w:rsid w:val="00663D97"/>
    <w:rsid w:val="006642E9"/>
    <w:rsid w:val="006655A3"/>
    <w:rsid w:val="00665A18"/>
    <w:rsid w:val="00665B17"/>
    <w:rsid w:val="00665D04"/>
    <w:rsid w:val="00666108"/>
    <w:rsid w:val="00666644"/>
    <w:rsid w:val="006669F8"/>
    <w:rsid w:val="00666E13"/>
    <w:rsid w:val="0066701A"/>
    <w:rsid w:val="0066712B"/>
    <w:rsid w:val="0066751A"/>
    <w:rsid w:val="006679B0"/>
    <w:rsid w:val="00667C3E"/>
    <w:rsid w:val="006704F8"/>
    <w:rsid w:val="006717D8"/>
    <w:rsid w:val="0067180F"/>
    <w:rsid w:val="0067258E"/>
    <w:rsid w:val="006727A0"/>
    <w:rsid w:val="00672D8A"/>
    <w:rsid w:val="0067320E"/>
    <w:rsid w:val="006737E8"/>
    <w:rsid w:val="00673C2F"/>
    <w:rsid w:val="00675C2B"/>
    <w:rsid w:val="00675EC3"/>
    <w:rsid w:val="00676074"/>
    <w:rsid w:val="006761FB"/>
    <w:rsid w:val="0067641D"/>
    <w:rsid w:val="006769C8"/>
    <w:rsid w:val="00676ADB"/>
    <w:rsid w:val="00676F93"/>
    <w:rsid w:val="00677813"/>
    <w:rsid w:val="00677F13"/>
    <w:rsid w:val="006800EB"/>
    <w:rsid w:val="006802CB"/>
    <w:rsid w:val="00680317"/>
    <w:rsid w:val="00680ABE"/>
    <w:rsid w:val="006814ED"/>
    <w:rsid w:val="00681860"/>
    <w:rsid w:val="0068189E"/>
    <w:rsid w:val="00681962"/>
    <w:rsid w:val="00681B4F"/>
    <w:rsid w:val="006826E2"/>
    <w:rsid w:val="00682A94"/>
    <w:rsid w:val="00682E49"/>
    <w:rsid w:val="006838FB"/>
    <w:rsid w:val="00683B43"/>
    <w:rsid w:val="00683E46"/>
    <w:rsid w:val="00684392"/>
    <w:rsid w:val="0068439F"/>
    <w:rsid w:val="00684647"/>
    <w:rsid w:val="00684810"/>
    <w:rsid w:val="00686570"/>
    <w:rsid w:val="00686B86"/>
    <w:rsid w:val="006873B2"/>
    <w:rsid w:val="00687536"/>
    <w:rsid w:val="00687E1E"/>
    <w:rsid w:val="00687F3F"/>
    <w:rsid w:val="006900EC"/>
    <w:rsid w:val="006904D0"/>
    <w:rsid w:val="00690525"/>
    <w:rsid w:val="006912FA"/>
    <w:rsid w:val="00691D0C"/>
    <w:rsid w:val="00691E53"/>
    <w:rsid w:val="00691FFF"/>
    <w:rsid w:val="00692B8F"/>
    <w:rsid w:val="00692CFD"/>
    <w:rsid w:val="00692E38"/>
    <w:rsid w:val="00693018"/>
    <w:rsid w:val="006931DE"/>
    <w:rsid w:val="006933A6"/>
    <w:rsid w:val="00693689"/>
    <w:rsid w:val="00693CB6"/>
    <w:rsid w:val="00693DF2"/>
    <w:rsid w:val="006945A4"/>
    <w:rsid w:val="00694709"/>
    <w:rsid w:val="00694CE6"/>
    <w:rsid w:val="00695138"/>
    <w:rsid w:val="006955A1"/>
    <w:rsid w:val="00695A35"/>
    <w:rsid w:val="00695A7F"/>
    <w:rsid w:val="00695FC3"/>
    <w:rsid w:val="00695FE2"/>
    <w:rsid w:val="00696031"/>
    <w:rsid w:val="006964CC"/>
    <w:rsid w:val="006966EE"/>
    <w:rsid w:val="00696FF8"/>
    <w:rsid w:val="00697373"/>
    <w:rsid w:val="0069737F"/>
    <w:rsid w:val="00697AB2"/>
    <w:rsid w:val="006A0BB4"/>
    <w:rsid w:val="006A0D55"/>
    <w:rsid w:val="006A140E"/>
    <w:rsid w:val="006A1526"/>
    <w:rsid w:val="006A1B28"/>
    <w:rsid w:val="006A2102"/>
    <w:rsid w:val="006A2469"/>
    <w:rsid w:val="006A295A"/>
    <w:rsid w:val="006A2FEC"/>
    <w:rsid w:val="006A3099"/>
    <w:rsid w:val="006A30A5"/>
    <w:rsid w:val="006A314E"/>
    <w:rsid w:val="006A3185"/>
    <w:rsid w:val="006A38FB"/>
    <w:rsid w:val="006A397C"/>
    <w:rsid w:val="006A415E"/>
    <w:rsid w:val="006A4405"/>
    <w:rsid w:val="006A4841"/>
    <w:rsid w:val="006A493A"/>
    <w:rsid w:val="006A49BD"/>
    <w:rsid w:val="006A4F60"/>
    <w:rsid w:val="006A54E9"/>
    <w:rsid w:val="006A57D7"/>
    <w:rsid w:val="006A64C8"/>
    <w:rsid w:val="006A6975"/>
    <w:rsid w:val="006A7454"/>
    <w:rsid w:val="006A7474"/>
    <w:rsid w:val="006A79FD"/>
    <w:rsid w:val="006A7DC4"/>
    <w:rsid w:val="006A7EB4"/>
    <w:rsid w:val="006B0594"/>
    <w:rsid w:val="006B05DC"/>
    <w:rsid w:val="006B05F6"/>
    <w:rsid w:val="006B173E"/>
    <w:rsid w:val="006B1F37"/>
    <w:rsid w:val="006B2E79"/>
    <w:rsid w:val="006B3079"/>
    <w:rsid w:val="006B3F6D"/>
    <w:rsid w:val="006B4163"/>
    <w:rsid w:val="006B4418"/>
    <w:rsid w:val="006B4EE5"/>
    <w:rsid w:val="006B59C9"/>
    <w:rsid w:val="006B5A9B"/>
    <w:rsid w:val="006B5ACF"/>
    <w:rsid w:val="006B6097"/>
    <w:rsid w:val="006B6802"/>
    <w:rsid w:val="006B6AF4"/>
    <w:rsid w:val="006B6FDA"/>
    <w:rsid w:val="006B72F8"/>
    <w:rsid w:val="006B7647"/>
    <w:rsid w:val="006C0CF1"/>
    <w:rsid w:val="006C0E4E"/>
    <w:rsid w:val="006C0F9B"/>
    <w:rsid w:val="006C1942"/>
    <w:rsid w:val="006C19FF"/>
    <w:rsid w:val="006C21AA"/>
    <w:rsid w:val="006C227A"/>
    <w:rsid w:val="006C22FB"/>
    <w:rsid w:val="006C2ACD"/>
    <w:rsid w:val="006C3532"/>
    <w:rsid w:val="006C39A0"/>
    <w:rsid w:val="006C3A83"/>
    <w:rsid w:val="006C3BBE"/>
    <w:rsid w:val="006C3CB2"/>
    <w:rsid w:val="006C3CB3"/>
    <w:rsid w:val="006C3F2F"/>
    <w:rsid w:val="006C409C"/>
    <w:rsid w:val="006C4122"/>
    <w:rsid w:val="006C41B7"/>
    <w:rsid w:val="006C45E0"/>
    <w:rsid w:val="006C4C05"/>
    <w:rsid w:val="006C53B1"/>
    <w:rsid w:val="006C57A1"/>
    <w:rsid w:val="006C59FF"/>
    <w:rsid w:val="006C6A7E"/>
    <w:rsid w:val="006C6E9A"/>
    <w:rsid w:val="006C7952"/>
    <w:rsid w:val="006D0CE6"/>
    <w:rsid w:val="006D0DDF"/>
    <w:rsid w:val="006D0FC3"/>
    <w:rsid w:val="006D193B"/>
    <w:rsid w:val="006D1C19"/>
    <w:rsid w:val="006D1C56"/>
    <w:rsid w:val="006D2176"/>
    <w:rsid w:val="006D2574"/>
    <w:rsid w:val="006D2794"/>
    <w:rsid w:val="006D3210"/>
    <w:rsid w:val="006D36BE"/>
    <w:rsid w:val="006D3C88"/>
    <w:rsid w:val="006D44DC"/>
    <w:rsid w:val="006D45F2"/>
    <w:rsid w:val="006D4E0E"/>
    <w:rsid w:val="006D4E4E"/>
    <w:rsid w:val="006D4F02"/>
    <w:rsid w:val="006D4F3D"/>
    <w:rsid w:val="006D553B"/>
    <w:rsid w:val="006D5855"/>
    <w:rsid w:val="006D6942"/>
    <w:rsid w:val="006D7420"/>
    <w:rsid w:val="006D7CB9"/>
    <w:rsid w:val="006D7E3F"/>
    <w:rsid w:val="006E07FF"/>
    <w:rsid w:val="006E0B9D"/>
    <w:rsid w:val="006E1A3C"/>
    <w:rsid w:val="006E1A95"/>
    <w:rsid w:val="006E1B7B"/>
    <w:rsid w:val="006E2C92"/>
    <w:rsid w:val="006E2D15"/>
    <w:rsid w:val="006E33F5"/>
    <w:rsid w:val="006E3FDF"/>
    <w:rsid w:val="006E4022"/>
    <w:rsid w:val="006E4082"/>
    <w:rsid w:val="006E56A8"/>
    <w:rsid w:val="006E5AC0"/>
    <w:rsid w:val="006E5D6D"/>
    <w:rsid w:val="006E7D85"/>
    <w:rsid w:val="006F022C"/>
    <w:rsid w:val="006F0345"/>
    <w:rsid w:val="006F0BC8"/>
    <w:rsid w:val="006F0FE4"/>
    <w:rsid w:val="006F15A7"/>
    <w:rsid w:val="006F1A06"/>
    <w:rsid w:val="006F236F"/>
    <w:rsid w:val="006F3145"/>
    <w:rsid w:val="006F38A9"/>
    <w:rsid w:val="006F4ACD"/>
    <w:rsid w:val="006F4B1C"/>
    <w:rsid w:val="006F4EDF"/>
    <w:rsid w:val="006F5207"/>
    <w:rsid w:val="006F5C53"/>
    <w:rsid w:val="006F5CFF"/>
    <w:rsid w:val="006F5D5F"/>
    <w:rsid w:val="006F6082"/>
    <w:rsid w:val="006F7715"/>
    <w:rsid w:val="006F7A9F"/>
    <w:rsid w:val="00700340"/>
    <w:rsid w:val="007003E3"/>
    <w:rsid w:val="00700464"/>
    <w:rsid w:val="00700CA9"/>
    <w:rsid w:val="007018C3"/>
    <w:rsid w:val="00702D91"/>
    <w:rsid w:val="00704E59"/>
    <w:rsid w:val="00705225"/>
    <w:rsid w:val="007059B7"/>
    <w:rsid w:val="00706252"/>
    <w:rsid w:val="00706ACF"/>
    <w:rsid w:val="007076D7"/>
    <w:rsid w:val="0070776B"/>
    <w:rsid w:val="00710DDA"/>
    <w:rsid w:val="00711231"/>
    <w:rsid w:val="00711361"/>
    <w:rsid w:val="0071190E"/>
    <w:rsid w:val="0071191A"/>
    <w:rsid w:val="00711D0D"/>
    <w:rsid w:val="00711DD4"/>
    <w:rsid w:val="00711F32"/>
    <w:rsid w:val="007132B1"/>
    <w:rsid w:val="007133D0"/>
    <w:rsid w:val="0071342B"/>
    <w:rsid w:val="007135CE"/>
    <w:rsid w:val="0071392D"/>
    <w:rsid w:val="007139E3"/>
    <w:rsid w:val="00714AD8"/>
    <w:rsid w:val="00714F1F"/>
    <w:rsid w:val="0071570A"/>
    <w:rsid w:val="00715C43"/>
    <w:rsid w:val="0071606F"/>
    <w:rsid w:val="0071641B"/>
    <w:rsid w:val="00716676"/>
    <w:rsid w:val="007166DE"/>
    <w:rsid w:val="0071679D"/>
    <w:rsid w:val="00717055"/>
    <w:rsid w:val="00717312"/>
    <w:rsid w:val="0071794E"/>
    <w:rsid w:val="00720A80"/>
    <w:rsid w:val="00720B09"/>
    <w:rsid w:val="00720DE8"/>
    <w:rsid w:val="00720E54"/>
    <w:rsid w:val="00721FB2"/>
    <w:rsid w:val="00722C70"/>
    <w:rsid w:val="00723178"/>
    <w:rsid w:val="007235A4"/>
    <w:rsid w:val="0072399C"/>
    <w:rsid w:val="00723FE1"/>
    <w:rsid w:val="007240AE"/>
    <w:rsid w:val="00724654"/>
    <w:rsid w:val="00724DD2"/>
    <w:rsid w:val="007252FB"/>
    <w:rsid w:val="007253ED"/>
    <w:rsid w:val="00725D26"/>
    <w:rsid w:val="0072649A"/>
    <w:rsid w:val="007268A3"/>
    <w:rsid w:val="0072709D"/>
    <w:rsid w:val="007270C4"/>
    <w:rsid w:val="0072712E"/>
    <w:rsid w:val="00727A08"/>
    <w:rsid w:val="00727CEF"/>
    <w:rsid w:val="00727D25"/>
    <w:rsid w:val="00727F26"/>
    <w:rsid w:val="00730551"/>
    <w:rsid w:val="00730F5E"/>
    <w:rsid w:val="00731526"/>
    <w:rsid w:val="00731606"/>
    <w:rsid w:val="00731887"/>
    <w:rsid w:val="00731C05"/>
    <w:rsid w:val="00731D16"/>
    <w:rsid w:val="00731FF9"/>
    <w:rsid w:val="0073253A"/>
    <w:rsid w:val="0073379D"/>
    <w:rsid w:val="0073382E"/>
    <w:rsid w:val="00733DAF"/>
    <w:rsid w:val="00734524"/>
    <w:rsid w:val="00734570"/>
    <w:rsid w:val="0073460B"/>
    <w:rsid w:val="0073488B"/>
    <w:rsid w:val="00734A24"/>
    <w:rsid w:val="00734F50"/>
    <w:rsid w:val="00734F69"/>
    <w:rsid w:val="00735328"/>
    <w:rsid w:val="00735FDA"/>
    <w:rsid w:val="0073616F"/>
    <w:rsid w:val="007366C2"/>
    <w:rsid w:val="0073689E"/>
    <w:rsid w:val="0073689F"/>
    <w:rsid w:val="00736C20"/>
    <w:rsid w:val="00737AE2"/>
    <w:rsid w:val="00740047"/>
    <w:rsid w:val="00740336"/>
    <w:rsid w:val="00740598"/>
    <w:rsid w:val="00740BFD"/>
    <w:rsid w:val="00740DF5"/>
    <w:rsid w:val="00740FD3"/>
    <w:rsid w:val="007411FA"/>
    <w:rsid w:val="00742165"/>
    <w:rsid w:val="00742868"/>
    <w:rsid w:val="00742A7F"/>
    <w:rsid w:val="00742B61"/>
    <w:rsid w:val="007432B6"/>
    <w:rsid w:val="007434D0"/>
    <w:rsid w:val="00743ED8"/>
    <w:rsid w:val="00744358"/>
    <w:rsid w:val="00745234"/>
    <w:rsid w:val="007456D7"/>
    <w:rsid w:val="007459B3"/>
    <w:rsid w:val="00745C17"/>
    <w:rsid w:val="007460F3"/>
    <w:rsid w:val="00746597"/>
    <w:rsid w:val="00746605"/>
    <w:rsid w:val="00746684"/>
    <w:rsid w:val="00747788"/>
    <w:rsid w:val="007502A9"/>
    <w:rsid w:val="00750894"/>
    <w:rsid w:val="00750C30"/>
    <w:rsid w:val="007510F3"/>
    <w:rsid w:val="007512EC"/>
    <w:rsid w:val="007513BB"/>
    <w:rsid w:val="007517A9"/>
    <w:rsid w:val="0075218E"/>
    <w:rsid w:val="0075241F"/>
    <w:rsid w:val="00753C8F"/>
    <w:rsid w:val="00753DFB"/>
    <w:rsid w:val="00754579"/>
    <w:rsid w:val="0075462D"/>
    <w:rsid w:val="007553C6"/>
    <w:rsid w:val="00755EEF"/>
    <w:rsid w:val="007566CE"/>
    <w:rsid w:val="007568FF"/>
    <w:rsid w:val="00757110"/>
    <w:rsid w:val="00757167"/>
    <w:rsid w:val="00757445"/>
    <w:rsid w:val="0075746B"/>
    <w:rsid w:val="00760415"/>
    <w:rsid w:val="00760CAA"/>
    <w:rsid w:val="00761315"/>
    <w:rsid w:val="00762967"/>
    <w:rsid w:val="007629A6"/>
    <w:rsid w:val="00762A8E"/>
    <w:rsid w:val="007631BA"/>
    <w:rsid w:val="00763BA8"/>
    <w:rsid w:val="00763BFC"/>
    <w:rsid w:val="00764106"/>
    <w:rsid w:val="00764859"/>
    <w:rsid w:val="00764BDF"/>
    <w:rsid w:val="007653FA"/>
    <w:rsid w:val="00765752"/>
    <w:rsid w:val="00765FCB"/>
    <w:rsid w:val="00766935"/>
    <w:rsid w:val="00770B03"/>
    <w:rsid w:val="00770F3B"/>
    <w:rsid w:val="0077170A"/>
    <w:rsid w:val="0077193D"/>
    <w:rsid w:val="00771F08"/>
    <w:rsid w:val="007721B9"/>
    <w:rsid w:val="00772896"/>
    <w:rsid w:val="00773059"/>
    <w:rsid w:val="007731C8"/>
    <w:rsid w:val="00773C15"/>
    <w:rsid w:val="00774AA4"/>
    <w:rsid w:val="00774C30"/>
    <w:rsid w:val="007752CC"/>
    <w:rsid w:val="007754C9"/>
    <w:rsid w:val="00775984"/>
    <w:rsid w:val="00775CF4"/>
    <w:rsid w:val="0077626E"/>
    <w:rsid w:val="00776767"/>
    <w:rsid w:val="0077678F"/>
    <w:rsid w:val="00777330"/>
    <w:rsid w:val="00777429"/>
    <w:rsid w:val="007800EF"/>
    <w:rsid w:val="007805BE"/>
    <w:rsid w:val="00780CB7"/>
    <w:rsid w:val="00780D05"/>
    <w:rsid w:val="00781752"/>
    <w:rsid w:val="00781981"/>
    <w:rsid w:val="00781FD1"/>
    <w:rsid w:val="00782672"/>
    <w:rsid w:val="0078286F"/>
    <w:rsid w:val="00782897"/>
    <w:rsid w:val="00782B3E"/>
    <w:rsid w:val="00782C15"/>
    <w:rsid w:val="007834A6"/>
    <w:rsid w:val="0078370B"/>
    <w:rsid w:val="00783778"/>
    <w:rsid w:val="00783E60"/>
    <w:rsid w:val="00784CB3"/>
    <w:rsid w:val="00784EE0"/>
    <w:rsid w:val="00784FDB"/>
    <w:rsid w:val="00785C92"/>
    <w:rsid w:val="007863FA"/>
    <w:rsid w:val="00786607"/>
    <w:rsid w:val="007867EC"/>
    <w:rsid w:val="00786D27"/>
    <w:rsid w:val="00787591"/>
    <w:rsid w:val="00787E9F"/>
    <w:rsid w:val="00787F67"/>
    <w:rsid w:val="00787FCA"/>
    <w:rsid w:val="00790051"/>
    <w:rsid w:val="007900BB"/>
    <w:rsid w:val="00790679"/>
    <w:rsid w:val="00790844"/>
    <w:rsid w:val="00791CDD"/>
    <w:rsid w:val="007924DD"/>
    <w:rsid w:val="00792A23"/>
    <w:rsid w:val="00792DF7"/>
    <w:rsid w:val="00793556"/>
    <w:rsid w:val="00793651"/>
    <w:rsid w:val="00793B6F"/>
    <w:rsid w:val="00793EBE"/>
    <w:rsid w:val="007941B9"/>
    <w:rsid w:val="007950C3"/>
    <w:rsid w:val="00796477"/>
    <w:rsid w:val="00797848"/>
    <w:rsid w:val="00797A6D"/>
    <w:rsid w:val="00797FFB"/>
    <w:rsid w:val="007A01A0"/>
    <w:rsid w:val="007A098A"/>
    <w:rsid w:val="007A0FEF"/>
    <w:rsid w:val="007A11FE"/>
    <w:rsid w:val="007A1857"/>
    <w:rsid w:val="007A1F20"/>
    <w:rsid w:val="007A2917"/>
    <w:rsid w:val="007A2C29"/>
    <w:rsid w:val="007A2FBD"/>
    <w:rsid w:val="007A388F"/>
    <w:rsid w:val="007A3CC1"/>
    <w:rsid w:val="007A4BDD"/>
    <w:rsid w:val="007A4FB1"/>
    <w:rsid w:val="007A4FF7"/>
    <w:rsid w:val="007A552D"/>
    <w:rsid w:val="007A5CB8"/>
    <w:rsid w:val="007A5CBD"/>
    <w:rsid w:val="007A5F69"/>
    <w:rsid w:val="007A60AD"/>
    <w:rsid w:val="007A61EF"/>
    <w:rsid w:val="007A6501"/>
    <w:rsid w:val="007A66A4"/>
    <w:rsid w:val="007A6732"/>
    <w:rsid w:val="007A67EA"/>
    <w:rsid w:val="007A6CD6"/>
    <w:rsid w:val="007A6D8F"/>
    <w:rsid w:val="007A6FEF"/>
    <w:rsid w:val="007A75D4"/>
    <w:rsid w:val="007A77D3"/>
    <w:rsid w:val="007A7857"/>
    <w:rsid w:val="007A7899"/>
    <w:rsid w:val="007A7C1C"/>
    <w:rsid w:val="007A7E58"/>
    <w:rsid w:val="007B008B"/>
    <w:rsid w:val="007B0155"/>
    <w:rsid w:val="007B0217"/>
    <w:rsid w:val="007B0A3A"/>
    <w:rsid w:val="007B0A70"/>
    <w:rsid w:val="007B0CFF"/>
    <w:rsid w:val="007B0EA1"/>
    <w:rsid w:val="007B1117"/>
    <w:rsid w:val="007B14D4"/>
    <w:rsid w:val="007B1EA7"/>
    <w:rsid w:val="007B24FC"/>
    <w:rsid w:val="007B25E2"/>
    <w:rsid w:val="007B33F9"/>
    <w:rsid w:val="007B36E1"/>
    <w:rsid w:val="007B3988"/>
    <w:rsid w:val="007B3BD6"/>
    <w:rsid w:val="007B3D1D"/>
    <w:rsid w:val="007B418C"/>
    <w:rsid w:val="007B4778"/>
    <w:rsid w:val="007B4811"/>
    <w:rsid w:val="007B4822"/>
    <w:rsid w:val="007B48EE"/>
    <w:rsid w:val="007B545A"/>
    <w:rsid w:val="007B5778"/>
    <w:rsid w:val="007B6659"/>
    <w:rsid w:val="007B6A0D"/>
    <w:rsid w:val="007B6E33"/>
    <w:rsid w:val="007B718C"/>
    <w:rsid w:val="007B7A06"/>
    <w:rsid w:val="007B7D73"/>
    <w:rsid w:val="007C0245"/>
    <w:rsid w:val="007C02EB"/>
    <w:rsid w:val="007C04E5"/>
    <w:rsid w:val="007C050B"/>
    <w:rsid w:val="007C1196"/>
    <w:rsid w:val="007C1E8B"/>
    <w:rsid w:val="007C2467"/>
    <w:rsid w:val="007C2A67"/>
    <w:rsid w:val="007C2BEA"/>
    <w:rsid w:val="007C2C46"/>
    <w:rsid w:val="007C32FC"/>
    <w:rsid w:val="007C3340"/>
    <w:rsid w:val="007C3764"/>
    <w:rsid w:val="007C3EC1"/>
    <w:rsid w:val="007C3F2E"/>
    <w:rsid w:val="007C47EC"/>
    <w:rsid w:val="007C47EF"/>
    <w:rsid w:val="007C6B96"/>
    <w:rsid w:val="007C71F5"/>
    <w:rsid w:val="007C781D"/>
    <w:rsid w:val="007C7A8E"/>
    <w:rsid w:val="007C7F60"/>
    <w:rsid w:val="007D0824"/>
    <w:rsid w:val="007D0973"/>
    <w:rsid w:val="007D138A"/>
    <w:rsid w:val="007D183B"/>
    <w:rsid w:val="007D279A"/>
    <w:rsid w:val="007D2A9D"/>
    <w:rsid w:val="007D3276"/>
    <w:rsid w:val="007D395A"/>
    <w:rsid w:val="007D3B24"/>
    <w:rsid w:val="007D3BA9"/>
    <w:rsid w:val="007D4D0F"/>
    <w:rsid w:val="007D51B0"/>
    <w:rsid w:val="007D536A"/>
    <w:rsid w:val="007D55DD"/>
    <w:rsid w:val="007D569B"/>
    <w:rsid w:val="007D6673"/>
    <w:rsid w:val="007D674C"/>
    <w:rsid w:val="007D72EB"/>
    <w:rsid w:val="007D74B1"/>
    <w:rsid w:val="007D7522"/>
    <w:rsid w:val="007D76B6"/>
    <w:rsid w:val="007D7AC2"/>
    <w:rsid w:val="007D7B83"/>
    <w:rsid w:val="007E00A6"/>
    <w:rsid w:val="007E08D1"/>
    <w:rsid w:val="007E0920"/>
    <w:rsid w:val="007E0F05"/>
    <w:rsid w:val="007E19E7"/>
    <w:rsid w:val="007E1C5F"/>
    <w:rsid w:val="007E1E34"/>
    <w:rsid w:val="007E2F8A"/>
    <w:rsid w:val="007E308F"/>
    <w:rsid w:val="007E32ED"/>
    <w:rsid w:val="007E4348"/>
    <w:rsid w:val="007E48FA"/>
    <w:rsid w:val="007E4C15"/>
    <w:rsid w:val="007E559B"/>
    <w:rsid w:val="007E55C1"/>
    <w:rsid w:val="007E5997"/>
    <w:rsid w:val="007E5A89"/>
    <w:rsid w:val="007E6205"/>
    <w:rsid w:val="007E682A"/>
    <w:rsid w:val="007E7215"/>
    <w:rsid w:val="007E7E22"/>
    <w:rsid w:val="007F0340"/>
    <w:rsid w:val="007F099D"/>
    <w:rsid w:val="007F0D55"/>
    <w:rsid w:val="007F0FD0"/>
    <w:rsid w:val="007F1098"/>
    <w:rsid w:val="007F1332"/>
    <w:rsid w:val="007F140B"/>
    <w:rsid w:val="007F14FF"/>
    <w:rsid w:val="007F19D6"/>
    <w:rsid w:val="007F2AE7"/>
    <w:rsid w:val="007F33EC"/>
    <w:rsid w:val="007F3757"/>
    <w:rsid w:val="007F3852"/>
    <w:rsid w:val="007F42EE"/>
    <w:rsid w:val="007F4785"/>
    <w:rsid w:val="007F47B1"/>
    <w:rsid w:val="007F5B08"/>
    <w:rsid w:val="007F5B18"/>
    <w:rsid w:val="007F5EE7"/>
    <w:rsid w:val="007F5F9E"/>
    <w:rsid w:val="007F6026"/>
    <w:rsid w:val="007F6154"/>
    <w:rsid w:val="007F61CE"/>
    <w:rsid w:val="007F64AA"/>
    <w:rsid w:val="007F68B6"/>
    <w:rsid w:val="007F68E7"/>
    <w:rsid w:val="007F6C06"/>
    <w:rsid w:val="007F6F19"/>
    <w:rsid w:val="007F7187"/>
    <w:rsid w:val="007F71C3"/>
    <w:rsid w:val="007F74B0"/>
    <w:rsid w:val="007F7C9A"/>
    <w:rsid w:val="00800306"/>
    <w:rsid w:val="008009B9"/>
    <w:rsid w:val="00801013"/>
    <w:rsid w:val="00801425"/>
    <w:rsid w:val="00801696"/>
    <w:rsid w:val="00801F4A"/>
    <w:rsid w:val="0080285D"/>
    <w:rsid w:val="00802E79"/>
    <w:rsid w:val="008031FE"/>
    <w:rsid w:val="0080333C"/>
    <w:rsid w:val="0080369C"/>
    <w:rsid w:val="00803877"/>
    <w:rsid w:val="00804292"/>
    <w:rsid w:val="008047ED"/>
    <w:rsid w:val="00804C2A"/>
    <w:rsid w:val="00804CD0"/>
    <w:rsid w:val="008055F5"/>
    <w:rsid w:val="00805934"/>
    <w:rsid w:val="0080675E"/>
    <w:rsid w:val="0080694A"/>
    <w:rsid w:val="008069EF"/>
    <w:rsid w:val="00807187"/>
    <w:rsid w:val="00807B0D"/>
    <w:rsid w:val="00807C1A"/>
    <w:rsid w:val="00807E56"/>
    <w:rsid w:val="00807E7E"/>
    <w:rsid w:val="0081005F"/>
    <w:rsid w:val="008101F7"/>
    <w:rsid w:val="00810D86"/>
    <w:rsid w:val="00812931"/>
    <w:rsid w:val="0081298C"/>
    <w:rsid w:val="00813253"/>
    <w:rsid w:val="00813330"/>
    <w:rsid w:val="008134BB"/>
    <w:rsid w:val="008134C4"/>
    <w:rsid w:val="008134CD"/>
    <w:rsid w:val="00813F45"/>
    <w:rsid w:val="00814B97"/>
    <w:rsid w:val="00814E34"/>
    <w:rsid w:val="008155F0"/>
    <w:rsid w:val="00815AC5"/>
    <w:rsid w:val="00815C4A"/>
    <w:rsid w:val="00815E77"/>
    <w:rsid w:val="0081708F"/>
    <w:rsid w:val="00817A95"/>
    <w:rsid w:val="00817B50"/>
    <w:rsid w:val="00817FEC"/>
    <w:rsid w:val="00820677"/>
    <w:rsid w:val="00820A54"/>
    <w:rsid w:val="00820DDC"/>
    <w:rsid w:val="00820F28"/>
    <w:rsid w:val="00821199"/>
    <w:rsid w:val="008211F0"/>
    <w:rsid w:val="00821C35"/>
    <w:rsid w:val="00821D7A"/>
    <w:rsid w:val="00821F2C"/>
    <w:rsid w:val="00822130"/>
    <w:rsid w:val="00822439"/>
    <w:rsid w:val="00822CA4"/>
    <w:rsid w:val="00822D7E"/>
    <w:rsid w:val="0082345A"/>
    <w:rsid w:val="0082408E"/>
    <w:rsid w:val="008243B2"/>
    <w:rsid w:val="008243EF"/>
    <w:rsid w:val="00824742"/>
    <w:rsid w:val="00824DD5"/>
    <w:rsid w:val="00824FD4"/>
    <w:rsid w:val="008251DC"/>
    <w:rsid w:val="00825303"/>
    <w:rsid w:val="00825593"/>
    <w:rsid w:val="00825EF5"/>
    <w:rsid w:val="008261E0"/>
    <w:rsid w:val="0082637A"/>
    <w:rsid w:val="00826D61"/>
    <w:rsid w:val="00826EDE"/>
    <w:rsid w:val="00827248"/>
    <w:rsid w:val="00827877"/>
    <w:rsid w:val="00827934"/>
    <w:rsid w:val="00827BB1"/>
    <w:rsid w:val="00830DAB"/>
    <w:rsid w:val="00830E91"/>
    <w:rsid w:val="00830F43"/>
    <w:rsid w:val="00831FAC"/>
    <w:rsid w:val="00832069"/>
    <w:rsid w:val="0083249A"/>
    <w:rsid w:val="008324DF"/>
    <w:rsid w:val="008327D7"/>
    <w:rsid w:val="008328AA"/>
    <w:rsid w:val="008330F6"/>
    <w:rsid w:val="0083342B"/>
    <w:rsid w:val="00833EDF"/>
    <w:rsid w:val="00834298"/>
    <w:rsid w:val="00835185"/>
    <w:rsid w:val="00835290"/>
    <w:rsid w:val="00835D6B"/>
    <w:rsid w:val="00835DC4"/>
    <w:rsid w:val="00835DD6"/>
    <w:rsid w:val="00836533"/>
    <w:rsid w:val="008365FB"/>
    <w:rsid w:val="008369AF"/>
    <w:rsid w:val="00836CAF"/>
    <w:rsid w:val="00836E6E"/>
    <w:rsid w:val="00837FDF"/>
    <w:rsid w:val="008405A6"/>
    <w:rsid w:val="008409A2"/>
    <w:rsid w:val="00840CE8"/>
    <w:rsid w:val="00840E0E"/>
    <w:rsid w:val="0084103B"/>
    <w:rsid w:val="0084120E"/>
    <w:rsid w:val="008415B2"/>
    <w:rsid w:val="008429E7"/>
    <w:rsid w:val="00842BE2"/>
    <w:rsid w:val="0084316D"/>
    <w:rsid w:val="00843846"/>
    <w:rsid w:val="0084390B"/>
    <w:rsid w:val="00843D1D"/>
    <w:rsid w:val="00843D56"/>
    <w:rsid w:val="00843F04"/>
    <w:rsid w:val="0084472C"/>
    <w:rsid w:val="00844B12"/>
    <w:rsid w:val="0084507D"/>
    <w:rsid w:val="00845443"/>
    <w:rsid w:val="00845663"/>
    <w:rsid w:val="00845774"/>
    <w:rsid w:val="00845BBA"/>
    <w:rsid w:val="00845DD1"/>
    <w:rsid w:val="00845E5E"/>
    <w:rsid w:val="008464BD"/>
    <w:rsid w:val="008464E4"/>
    <w:rsid w:val="00846592"/>
    <w:rsid w:val="008473B6"/>
    <w:rsid w:val="00847757"/>
    <w:rsid w:val="008478F1"/>
    <w:rsid w:val="00850017"/>
    <w:rsid w:val="008501E9"/>
    <w:rsid w:val="00850DEB"/>
    <w:rsid w:val="00851073"/>
    <w:rsid w:val="00851910"/>
    <w:rsid w:val="008530CE"/>
    <w:rsid w:val="00853ADC"/>
    <w:rsid w:val="00855305"/>
    <w:rsid w:val="008554B9"/>
    <w:rsid w:val="00855C9E"/>
    <w:rsid w:val="00856229"/>
    <w:rsid w:val="00856939"/>
    <w:rsid w:val="008570A5"/>
    <w:rsid w:val="008570C7"/>
    <w:rsid w:val="008573DB"/>
    <w:rsid w:val="008578F0"/>
    <w:rsid w:val="00857AF9"/>
    <w:rsid w:val="00857D9B"/>
    <w:rsid w:val="00860573"/>
    <w:rsid w:val="0086097B"/>
    <w:rsid w:val="008611A7"/>
    <w:rsid w:val="008612DF"/>
    <w:rsid w:val="008614BE"/>
    <w:rsid w:val="00861926"/>
    <w:rsid w:val="00861AC1"/>
    <w:rsid w:val="00861C9A"/>
    <w:rsid w:val="00861F3E"/>
    <w:rsid w:val="00862088"/>
    <w:rsid w:val="00862AC5"/>
    <w:rsid w:val="00862C6C"/>
    <w:rsid w:val="00862F64"/>
    <w:rsid w:val="00863257"/>
    <w:rsid w:val="00863C04"/>
    <w:rsid w:val="0086402D"/>
    <w:rsid w:val="008648FE"/>
    <w:rsid w:val="00864BCE"/>
    <w:rsid w:val="00864EC6"/>
    <w:rsid w:val="00865CF6"/>
    <w:rsid w:val="00866AFD"/>
    <w:rsid w:val="00866EBD"/>
    <w:rsid w:val="00866F78"/>
    <w:rsid w:val="00870303"/>
    <w:rsid w:val="008703BF"/>
    <w:rsid w:val="00870528"/>
    <w:rsid w:val="008706F9"/>
    <w:rsid w:val="0087082E"/>
    <w:rsid w:val="008709F1"/>
    <w:rsid w:val="00870B12"/>
    <w:rsid w:val="00870FC9"/>
    <w:rsid w:val="00871951"/>
    <w:rsid w:val="00872124"/>
    <w:rsid w:val="00872169"/>
    <w:rsid w:val="0087225A"/>
    <w:rsid w:val="008724B0"/>
    <w:rsid w:val="00872AE3"/>
    <w:rsid w:val="00872C29"/>
    <w:rsid w:val="00872E70"/>
    <w:rsid w:val="0087350F"/>
    <w:rsid w:val="008753C4"/>
    <w:rsid w:val="00875693"/>
    <w:rsid w:val="00875FDB"/>
    <w:rsid w:val="0087610D"/>
    <w:rsid w:val="0087615E"/>
    <w:rsid w:val="00876DC2"/>
    <w:rsid w:val="00877029"/>
    <w:rsid w:val="008772DC"/>
    <w:rsid w:val="008776B4"/>
    <w:rsid w:val="0088035C"/>
    <w:rsid w:val="00880481"/>
    <w:rsid w:val="00881494"/>
    <w:rsid w:val="00881A04"/>
    <w:rsid w:val="00881AA4"/>
    <w:rsid w:val="00881C00"/>
    <w:rsid w:val="00881CD5"/>
    <w:rsid w:val="0088253B"/>
    <w:rsid w:val="00882B59"/>
    <w:rsid w:val="00883035"/>
    <w:rsid w:val="008830F5"/>
    <w:rsid w:val="0088329A"/>
    <w:rsid w:val="00883546"/>
    <w:rsid w:val="00883580"/>
    <w:rsid w:val="00883831"/>
    <w:rsid w:val="00883B6A"/>
    <w:rsid w:val="00883E46"/>
    <w:rsid w:val="00883F2C"/>
    <w:rsid w:val="00884556"/>
    <w:rsid w:val="008845D4"/>
    <w:rsid w:val="0088476E"/>
    <w:rsid w:val="00886151"/>
    <w:rsid w:val="00886463"/>
    <w:rsid w:val="008864A7"/>
    <w:rsid w:val="00886511"/>
    <w:rsid w:val="00887029"/>
    <w:rsid w:val="008870EE"/>
    <w:rsid w:val="008875E0"/>
    <w:rsid w:val="008876A5"/>
    <w:rsid w:val="00890191"/>
    <w:rsid w:val="0089099F"/>
    <w:rsid w:val="008911F3"/>
    <w:rsid w:val="00891202"/>
    <w:rsid w:val="00891255"/>
    <w:rsid w:val="00891833"/>
    <w:rsid w:val="00891CAC"/>
    <w:rsid w:val="0089208F"/>
    <w:rsid w:val="008921C0"/>
    <w:rsid w:val="00892713"/>
    <w:rsid w:val="00892B5B"/>
    <w:rsid w:val="00892C45"/>
    <w:rsid w:val="00892EED"/>
    <w:rsid w:val="00893094"/>
    <w:rsid w:val="0089325B"/>
    <w:rsid w:val="008935C4"/>
    <w:rsid w:val="008936B7"/>
    <w:rsid w:val="0089405F"/>
    <w:rsid w:val="0089427C"/>
    <w:rsid w:val="008949CC"/>
    <w:rsid w:val="00894BB6"/>
    <w:rsid w:val="00896195"/>
    <w:rsid w:val="0089655E"/>
    <w:rsid w:val="00896B26"/>
    <w:rsid w:val="00896B5E"/>
    <w:rsid w:val="00897A0A"/>
    <w:rsid w:val="00897C90"/>
    <w:rsid w:val="00897D77"/>
    <w:rsid w:val="00897F7D"/>
    <w:rsid w:val="008A02F8"/>
    <w:rsid w:val="008A03EE"/>
    <w:rsid w:val="008A0543"/>
    <w:rsid w:val="008A095D"/>
    <w:rsid w:val="008A0ABF"/>
    <w:rsid w:val="008A0AE7"/>
    <w:rsid w:val="008A0C0B"/>
    <w:rsid w:val="008A1094"/>
    <w:rsid w:val="008A1871"/>
    <w:rsid w:val="008A1BEF"/>
    <w:rsid w:val="008A2011"/>
    <w:rsid w:val="008A214D"/>
    <w:rsid w:val="008A22B3"/>
    <w:rsid w:val="008A24DE"/>
    <w:rsid w:val="008A26DA"/>
    <w:rsid w:val="008A2BE6"/>
    <w:rsid w:val="008A2C1B"/>
    <w:rsid w:val="008A348E"/>
    <w:rsid w:val="008A34EA"/>
    <w:rsid w:val="008A3575"/>
    <w:rsid w:val="008A371C"/>
    <w:rsid w:val="008A3813"/>
    <w:rsid w:val="008A3D3D"/>
    <w:rsid w:val="008A4083"/>
    <w:rsid w:val="008A5334"/>
    <w:rsid w:val="008A5837"/>
    <w:rsid w:val="008A5907"/>
    <w:rsid w:val="008A6425"/>
    <w:rsid w:val="008A66ED"/>
    <w:rsid w:val="008A745E"/>
    <w:rsid w:val="008A7E0C"/>
    <w:rsid w:val="008A7FA8"/>
    <w:rsid w:val="008B0688"/>
    <w:rsid w:val="008B09A8"/>
    <w:rsid w:val="008B12B8"/>
    <w:rsid w:val="008B1704"/>
    <w:rsid w:val="008B1991"/>
    <w:rsid w:val="008B27AA"/>
    <w:rsid w:val="008B2E01"/>
    <w:rsid w:val="008B32E8"/>
    <w:rsid w:val="008B37D5"/>
    <w:rsid w:val="008B454B"/>
    <w:rsid w:val="008B4F35"/>
    <w:rsid w:val="008B4FA9"/>
    <w:rsid w:val="008B5254"/>
    <w:rsid w:val="008B53DF"/>
    <w:rsid w:val="008B545C"/>
    <w:rsid w:val="008B576F"/>
    <w:rsid w:val="008B5B95"/>
    <w:rsid w:val="008B6210"/>
    <w:rsid w:val="008B656A"/>
    <w:rsid w:val="008B6D62"/>
    <w:rsid w:val="008B7316"/>
    <w:rsid w:val="008B781D"/>
    <w:rsid w:val="008B7AED"/>
    <w:rsid w:val="008C0B0E"/>
    <w:rsid w:val="008C139D"/>
    <w:rsid w:val="008C1ACD"/>
    <w:rsid w:val="008C1B81"/>
    <w:rsid w:val="008C1FE9"/>
    <w:rsid w:val="008C2B4A"/>
    <w:rsid w:val="008C2FAA"/>
    <w:rsid w:val="008C312C"/>
    <w:rsid w:val="008C4883"/>
    <w:rsid w:val="008C4EF1"/>
    <w:rsid w:val="008C50C3"/>
    <w:rsid w:val="008C5FA5"/>
    <w:rsid w:val="008C606A"/>
    <w:rsid w:val="008C6E09"/>
    <w:rsid w:val="008C7351"/>
    <w:rsid w:val="008D07A2"/>
    <w:rsid w:val="008D0A4B"/>
    <w:rsid w:val="008D0BA3"/>
    <w:rsid w:val="008D0BD0"/>
    <w:rsid w:val="008D10B1"/>
    <w:rsid w:val="008D15BE"/>
    <w:rsid w:val="008D1F80"/>
    <w:rsid w:val="008D239D"/>
    <w:rsid w:val="008D2971"/>
    <w:rsid w:val="008D30D6"/>
    <w:rsid w:val="008D37C9"/>
    <w:rsid w:val="008D3CA0"/>
    <w:rsid w:val="008D3F05"/>
    <w:rsid w:val="008D41DF"/>
    <w:rsid w:val="008D4275"/>
    <w:rsid w:val="008D43C9"/>
    <w:rsid w:val="008D49A7"/>
    <w:rsid w:val="008D4F50"/>
    <w:rsid w:val="008D641E"/>
    <w:rsid w:val="008D6571"/>
    <w:rsid w:val="008D6604"/>
    <w:rsid w:val="008D7645"/>
    <w:rsid w:val="008E04FA"/>
    <w:rsid w:val="008E0BAC"/>
    <w:rsid w:val="008E166F"/>
    <w:rsid w:val="008E18DD"/>
    <w:rsid w:val="008E2739"/>
    <w:rsid w:val="008E2791"/>
    <w:rsid w:val="008E2B69"/>
    <w:rsid w:val="008E2DB7"/>
    <w:rsid w:val="008E321E"/>
    <w:rsid w:val="008E39A3"/>
    <w:rsid w:val="008E3BF5"/>
    <w:rsid w:val="008E3ECA"/>
    <w:rsid w:val="008E4152"/>
    <w:rsid w:val="008E42FE"/>
    <w:rsid w:val="008E4423"/>
    <w:rsid w:val="008E463D"/>
    <w:rsid w:val="008E4658"/>
    <w:rsid w:val="008E47ED"/>
    <w:rsid w:val="008E4F67"/>
    <w:rsid w:val="008E5505"/>
    <w:rsid w:val="008E5564"/>
    <w:rsid w:val="008E5A86"/>
    <w:rsid w:val="008E697A"/>
    <w:rsid w:val="008E697D"/>
    <w:rsid w:val="008E69FB"/>
    <w:rsid w:val="008E6C1E"/>
    <w:rsid w:val="008E6FFD"/>
    <w:rsid w:val="008E776F"/>
    <w:rsid w:val="008F08CB"/>
    <w:rsid w:val="008F0AD4"/>
    <w:rsid w:val="008F0D12"/>
    <w:rsid w:val="008F22DF"/>
    <w:rsid w:val="008F26AD"/>
    <w:rsid w:val="008F277C"/>
    <w:rsid w:val="008F29DC"/>
    <w:rsid w:val="008F2D28"/>
    <w:rsid w:val="008F2E36"/>
    <w:rsid w:val="008F3DA6"/>
    <w:rsid w:val="008F46C5"/>
    <w:rsid w:val="008F4A99"/>
    <w:rsid w:val="008F5606"/>
    <w:rsid w:val="008F62A7"/>
    <w:rsid w:val="008F65E2"/>
    <w:rsid w:val="008F6764"/>
    <w:rsid w:val="008F6867"/>
    <w:rsid w:val="008F69D2"/>
    <w:rsid w:val="008F6D7B"/>
    <w:rsid w:val="008F70E9"/>
    <w:rsid w:val="008F7568"/>
    <w:rsid w:val="009002A2"/>
    <w:rsid w:val="009009B4"/>
    <w:rsid w:val="0090117E"/>
    <w:rsid w:val="0090150A"/>
    <w:rsid w:val="00901874"/>
    <w:rsid w:val="00903801"/>
    <w:rsid w:val="00903AD2"/>
    <w:rsid w:val="00903CE6"/>
    <w:rsid w:val="009046F5"/>
    <w:rsid w:val="00906B56"/>
    <w:rsid w:val="00907572"/>
    <w:rsid w:val="009105D4"/>
    <w:rsid w:val="009117CA"/>
    <w:rsid w:val="009117D4"/>
    <w:rsid w:val="00911C68"/>
    <w:rsid w:val="0091212D"/>
    <w:rsid w:val="00912294"/>
    <w:rsid w:val="009130E3"/>
    <w:rsid w:val="00913AB6"/>
    <w:rsid w:val="0091462E"/>
    <w:rsid w:val="009148EE"/>
    <w:rsid w:val="00914AFC"/>
    <w:rsid w:val="00914B74"/>
    <w:rsid w:val="00915667"/>
    <w:rsid w:val="00915868"/>
    <w:rsid w:val="0091586C"/>
    <w:rsid w:val="009160F0"/>
    <w:rsid w:val="0091641C"/>
    <w:rsid w:val="00916D02"/>
    <w:rsid w:val="00916E50"/>
    <w:rsid w:val="00917826"/>
    <w:rsid w:val="00917F06"/>
    <w:rsid w:val="00917F93"/>
    <w:rsid w:val="009210FC"/>
    <w:rsid w:val="0092116C"/>
    <w:rsid w:val="009215E6"/>
    <w:rsid w:val="00921ED5"/>
    <w:rsid w:val="0092303F"/>
    <w:rsid w:val="009230C1"/>
    <w:rsid w:val="009231C0"/>
    <w:rsid w:val="00923206"/>
    <w:rsid w:val="00924513"/>
    <w:rsid w:val="00924702"/>
    <w:rsid w:val="00924767"/>
    <w:rsid w:val="00925E7E"/>
    <w:rsid w:val="009262C6"/>
    <w:rsid w:val="009264E9"/>
    <w:rsid w:val="009267A4"/>
    <w:rsid w:val="00926805"/>
    <w:rsid w:val="00926983"/>
    <w:rsid w:val="009308A0"/>
    <w:rsid w:val="00930A0A"/>
    <w:rsid w:val="00930D74"/>
    <w:rsid w:val="00930DC1"/>
    <w:rsid w:val="00931582"/>
    <w:rsid w:val="009325FE"/>
    <w:rsid w:val="00932E67"/>
    <w:rsid w:val="009331B0"/>
    <w:rsid w:val="009334F5"/>
    <w:rsid w:val="00933932"/>
    <w:rsid w:val="0093404A"/>
    <w:rsid w:val="009347C5"/>
    <w:rsid w:val="00934807"/>
    <w:rsid w:val="009348C6"/>
    <w:rsid w:val="00934DAF"/>
    <w:rsid w:val="00934FD0"/>
    <w:rsid w:val="0093510C"/>
    <w:rsid w:val="00935162"/>
    <w:rsid w:val="00935C86"/>
    <w:rsid w:val="00935E4F"/>
    <w:rsid w:val="0093601B"/>
    <w:rsid w:val="00936664"/>
    <w:rsid w:val="00936D97"/>
    <w:rsid w:val="00937A7B"/>
    <w:rsid w:val="009405EF"/>
    <w:rsid w:val="00940618"/>
    <w:rsid w:val="0094078D"/>
    <w:rsid w:val="009409BC"/>
    <w:rsid w:val="00940A3C"/>
    <w:rsid w:val="00940CDC"/>
    <w:rsid w:val="0094118E"/>
    <w:rsid w:val="009418FA"/>
    <w:rsid w:val="00941F7F"/>
    <w:rsid w:val="0094200A"/>
    <w:rsid w:val="00942136"/>
    <w:rsid w:val="0094219E"/>
    <w:rsid w:val="009421CD"/>
    <w:rsid w:val="009425AA"/>
    <w:rsid w:val="009427F3"/>
    <w:rsid w:val="009428DE"/>
    <w:rsid w:val="00942FB7"/>
    <w:rsid w:val="009436BD"/>
    <w:rsid w:val="00943934"/>
    <w:rsid w:val="00943F1E"/>
    <w:rsid w:val="0094415F"/>
    <w:rsid w:val="0094426F"/>
    <w:rsid w:val="0094559C"/>
    <w:rsid w:val="00945964"/>
    <w:rsid w:val="00946E43"/>
    <w:rsid w:val="00947C1B"/>
    <w:rsid w:val="009503D4"/>
    <w:rsid w:val="009507BD"/>
    <w:rsid w:val="00951355"/>
    <w:rsid w:val="009516A1"/>
    <w:rsid w:val="009518BC"/>
    <w:rsid w:val="009535C0"/>
    <w:rsid w:val="00953620"/>
    <w:rsid w:val="00953D68"/>
    <w:rsid w:val="0095488D"/>
    <w:rsid w:val="00955028"/>
    <w:rsid w:val="00955132"/>
    <w:rsid w:val="0095575A"/>
    <w:rsid w:val="009559A0"/>
    <w:rsid w:val="00955EED"/>
    <w:rsid w:val="009564F7"/>
    <w:rsid w:val="00956B84"/>
    <w:rsid w:val="00956CD3"/>
    <w:rsid w:val="0095716D"/>
    <w:rsid w:val="00960632"/>
    <w:rsid w:val="00960CBE"/>
    <w:rsid w:val="009615A5"/>
    <w:rsid w:val="00961731"/>
    <w:rsid w:val="009617E5"/>
    <w:rsid w:val="0096275A"/>
    <w:rsid w:val="00963409"/>
    <w:rsid w:val="00963639"/>
    <w:rsid w:val="00963FFF"/>
    <w:rsid w:val="009640F3"/>
    <w:rsid w:val="009645E8"/>
    <w:rsid w:val="00964667"/>
    <w:rsid w:val="0096500D"/>
    <w:rsid w:val="0096510F"/>
    <w:rsid w:val="0096515C"/>
    <w:rsid w:val="00965725"/>
    <w:rsid w:val="009659F5"/>
    <w:rsid w:val="00965AB8"/>
    <w:rsid w:val="00965DF8"/>
    <w:rsid w:val="009661A8"/>
    <w:rsid w:val="0096664A"/>
    <w:rsid w:val="00966AE0"/>
    <w:rsid w:val="00967163"/>
    <w:rsid w:val="00967418"/>
    <w:rsid w:val="0096747B"/>
    <w:rsid w:val="009678B0"/>
    <w:rsid w:val="00967B51"/>
    <w:rsid w:val="00970241"/>
    <w:rsid w:val="0097024C"/>
    <w:rsid w:val="009702CA"/>
    <w:rsid w:val="00970BD0"/>
    <w:rsid w:val="00970F37"/>
    <w:rsid w:val="00971236"/>
    <w:rsid w:val="00971642"/>
    <w:rsid w:val="00971708"/>
    <w:rsid w:val="00971961"/>
    <w:rsid w:val="00971BCC"/>
    <w:rsid w:val="00971C1F"/>
    <w:rsid w:val="00971DAD"/>
    <w:rsid w:val="00971DF1"/>
    <w:rsid w:val="00971F5B"/>
    <w:rsid w:val="00972022"/>
    <w:rsid w:val="00972804"/>
    <w:rsid w:val="009731C1"/>
    <w:rsid w:val="009731EA"/>
    <w:rsid w:val="009733DE"/>
    <w:rsid w:val="0097381D"/>
    <w:rsid w:val="00973AED"/>
    <w:rsid w:val="00974686"/>
    <w:rsid w:val="009749A2"/>
    <w:rsid w:val="00974F7F"/>
    <w:rsid w:val="00975329"/>
    <w:rsid w:val="0097552A"/>
    <w:rsid w:val="00975C0C"/>
    <w:rsid w:val="009773C8"/>
    <w:rsid w:val="009776F3"/>
    <w:rsid w:val="009777A9"/>
    <w:rsid w:val="009803E6"/>
    <w:rsid w:val="009805B8"/>
    <w:rsid w:val="00980711"/>
    <w:rsid w:val="00980EEB"/>
    <w:rsid w:val="00981096"/>
    <w:rsid w:val="00981748"/>
    <w:rsid w:val="0098185D"/>
    <w:rsid w:val="00981950"/>
    <w:rsid w:val="00981D90"/>
    <w:rsid w:val="009820DB"/>
    <w:rsid w:val="009830A1"/>
    <w:rsid w:val="00983287"/>
    <w:rsid w:val="00983EEE"/>
    <w:rsid w:val="00983F77"/>
    <w:rsid w:val="00984223"/>
    <w:rsid w:val="00984973"/>
    <w:rsid w:val="00984BB4"/>
    <w:rsid w:val="00984ED3"/>
    <w:rsid w:val="00984EEC"/>
    <w:rsid w:val="0098535F"/>
    <w:rsid w:val="009856B5"/>
    <w:rsid w:val="00985744"/>
    <w:rsid w:val="00985F4E"/>
    <w:rsid w:val="00985FBF"/>
    <w:rsid w:val="0098631C"/>
    <w:rsid w:val="009865B4"/>
    <w:rsid w:val="0098662D"/>
    <w:rsid w:val="009867D4"/>
    <w:rsid w:val="00986D30"/>
    <w:rsid w:val="00990BE8"/>
    <w:rsid w:val="009910DF"/>
    <w:rsid w:val="0099125E"/>
    <w:rsid w:val="0099333E"/>
    <w:rsid w:val="0099334B"/>
    <w:rsid w:val="009938B9"/>
    <w:rsid w:val="00994C17"/>
    <w:rsid w:val="00995236"/>
    <w:rsid w:val="009953CC"/>
    <w:rsid w:val="009955EC"/>
    <w:rsid w:val="00995B45"/>
    <w:rsid w:val="00995B4D"/>
    <w:rsid w:val="00995D32"/>
    <w:rsid w:val="0099687D"/>
    <w:rsid w:val="00996D09"/>
    <w:rsid w:val="0099752D"/>
    <w:rsid w:val="00997954"/>
    <w:rsid w:val="00997ED1"/>
    <w:rsid w:val="009A0573"/>
    <w:rsid w:val="009A0713"/>
    <w:rsid w:val="009A09BE"/>
    <w:rsid w:val="009A11EC"/>
    <w:rsid w:val="009A15AA"/>
    <w:rsid w:val="009A179C"/>
    <w:rsid w:val="009A19E7"/>
    <w:rsid w:val="009A1C11"/>
    <w:rsid w:val="009A44EC"/>
    <w:rsid w:val="009A48F5"/>
    <w:rsid w:val="009A5B1B"/>
    <w:rsid w:val="009A5F44"/>
    <w:rsid w:val="009A5F9E"/>
    <w:rsid w:val="009A6258"/>
    <w:rsid w:val="009A749B"/>
    <w:rsid w:val="009A75A3"/>
    <w:rsid w:val="009A783B"/>
    <w:rsid w:val="009B0020"/>
    <w:rsid w:val="009B0378"/>
    <w:rsid w:val="009B0932"/>
    <w:rsid w:val="009B1DE0"/>
    <w:rsid w:val="009B2123"/>
    <w:rsid w:val="009B2C43"/>
    <w:rsid w:val="009B2C68"/>
    <w:rsid w:val="009B3959"/>
    <w:rsid w:val="009B40ED"/>
    <w:rsid w:val="009B4324"/>
    <w:rsid w:val="009B4F3C"/>
    <w:rsid w:val="009B59B3"/>
    <w:rsid w:val="009B5F44"/>
    <w:rsid w:val="009B61E6"/>
    <w:rsid w:val="009B69C9"/>
    <w:rsid w:val="009B6AD8"/>
    <w:rsid w:val="009B6D59"/>
    <w:rsid w:val="009B7225"/>
    <w:rsid w:val="009C0D9B"/>
    <w:rsid w:val="009C1796"/>
    <w:rsid w:val="009C1F19"/>
    <w:rsid w:val="009C2357"/>
    <w:rsid w:val="009C2494"/>
    <w:rsid w:val="009C24DB"/>
    <w:rsid w:val="009C2AA5"/>
    <w:rsid w:val="009C2D4C"/>
    <w:rsid w:val="009C3850"/>
    <w:rsid w:val="009C3B31"/>
    <w:rsid w:val="009C3D76"/>
    <w:rsid w:val="009C3DD5"/>
    <w:rsid w:val="009C4558"/>
    <w:rsid w:val="009C4E11"/>
    <w:rsid w:val="009C52E0"/>
    <w:rsid w:val="009C5F1B"/>
    <w:rsid w:val="009C5FC1"/>
    <w:rsid w:val="009C6AAB"/>
    <w:rsid w:val="009C6CF2"/>
    <w:rsid w:val="009C6D7E"/>
    <w:rsid w:val="009C7073"/>
    <w:rsid w:val="009C722B"/>
    <w:rsid w:val="009C7CAF"/>
    <w:rsid w:val="009C7ED3"/>
    <w:rsid w:val="009C7F5E"/>
    <w:rsid w:val="009D0726"/>
    <w:rsid w:val="009D1532"/>
    <w:rsid w:val="009D17A0"/>
    <w:rsid w:val="009D1974"/>
    <w:rsid w:val="009D1C3C"/>
    <w:rsid w:val="009D1FA7"/>
    <w:rsid w:val="009D2802"/>
    <w:rsid w:val="009D2BF6"/>
    <w:rsid w:val="009D3B04"/>
    <w:rsid w:val="009D40F1"/>
    <w:rsid w:val="009D4147"/>
    <w:rsid w:val="009D4411"/>
    <w:rsid w:val="009D48C2"/>
    <w:rsid w:val="009D48DA"/>
    <w:rsid w:val="009D49D7"/>
    <w:rsid w:val="009D4B8D"/>
    <w:rsid w:val="009D5DAE"/>
    <w:rsid w:val="009D624A"/>
    <w:rsid w:val="009D6312"/>
    <w:rsid w:val="009D67B0"/>
    <w:rsid w:val="009D6902"/>
    <w:rsid w:val="009D726D"/>
    <w:rsid w:val="009D7DFC"/>
    <w:rsid w:val="009E0B33"/>
    <w:rsid w:val="009E108C"/>
    <w:rsid w:val="009E126E"/>
    <w:rsid w:val="009E1A7E"/>
    <w:rsid w:val="009E1AB4"/>
    <w:rsid w:val="009E1C5F"/>
    <w:rsid w:val="009E21AF"/>
    <w:rsid w:val="009E2369"/>
    <w:rsid w:val="009E26A8"/>
    <w:rsid w:val="009E2F5E"/>
    <w:rsid w:val="009E3A61"/>
    <w:rsid w:val="009E43A8"/>
    <w:rsid w:val="009E4B03"/>
    <w:rsid w:val="009E57C4"/>
    <w:rsid w:val="009E60DA"/>
    <w:rsid w:val="009E6645"/>
    <w:rsid w:val="009E6886"/>
    <w:rsid w:val="009E6F34"/>
    <w:rsid w:val="009E7127"/>
    <w:rsid w:val="009E75AD"/>
    <w:rsid w:val="009E77D8"/>
    <w:rsid w:val="009E7FF6"/>
    <w:rsid w:val="009F0522"/>
    <w:rsid w:val="009F07A5"/>
    <w:rsid w:val="009F0E1E"/>
    <w:rsid w:val="009F10B5"/>
    <w:rsid w:val="009F1659"/>
    <w:rsid w:val="009F18D3"/>
    <w:rsid w:val="009F1A9D"/>
    <w:rsid w:val="009F1B94"/>
    <w:rsid w:val="009F23FE"/>
    <w:rsid w:val="009F26F6"/>
    <w:rsid w:val="009F31A1"/>
    <w:rsid w:val="009F3479"/>
    <w:rsid w:val="009F42C9"/>
    <w:rsid w:val="009F52D4"/>
    <w:rsid w:val="009F538E"/>
    <w:rsid w:val="009F55AB"/>
    <w:rsid w:val="009F5A61"/>
    <w:rsid w:val="009F5DE8"/>
    <w:rsid w:val="009F6612"/>
    <w:rsid w:val="009F67AC"/>
    <w:rsid w:val="009F6A78"/>
    <w:rsid w:val="009F721E"/>
    <w:rsid w:val="009F724E"/>
    <w:rsid w:val="009F7A98"/>
    <w:rsid w:val="009F7EEC"/>
    <w:rsid w:val="00A00726"/>
    <w:rsid w:val="00A00B17"/>
    <w:rsid w:val="00A00B66"/>
    <w:rsid w:val="00A01232"/>
    <w:rsid w:val="00A018DC"/>
    <w:rsid w:val="00A01AE9"/>
    <w:rsid w:val="00A02053"/>
    <w:rsid w:val="00A02543"/>
    <w:rsid w:val="00A02860"/>
    <w:rsid w:val="00A03624"/>
    <w:rsid w:val="00A039C5"/>
    <w:rsid w:val="00A03DB7"/>
    <w:rsid w:val="00A04A7E"/>
    <w:rsid w:val="00A050E6"/>
    <w:rsid w:val="00A05C8C"/>
    <w:rsid w:val="00A05CCA"/>
    <w:rsid w:val="00A05FF3"/>
    <w:rsid w:val="00A062E1"/>
    <w:rsid w:val="00A06378"/>
    <w:rsid w:val="00A068F1"/>
    <w:rsid w:val="00A06A14"/>
    <w:rsid w:val="00A06DC7"/>
    <w:rsid w:val="00A07078"/>
    <w:rsid w:val="00A07843"/>
    <w:rsid w:val="00A1013D"/>
    <w:rsid w:val="00A10DCF"/>
    <w:rsid w:val="00A1179D"/>
    <w:rsid w:val="00A11969"/>
    <w:rsid w:val="00A11C48"/>
    <w:rsid w:val="00A123B9"/>
    <w:rsid w:val="00A1244D"/>
    <w:rsid w:val="00A12753"/>
    <w:rsid w:val="00A131CC"/>
    <w:rsid w:val="00A13336"/>
    <w:rsid w:val="00A13644"/>
    <w:rsid w:val="00A13B01"/>
    <w:rsid w:val="00A13BE1"/>
    <w:rsid w:val="00A13EDC"/>
    <w:rsid w:val="00A141D8"/>
    <w:rsid w:val="00A14322"/>
    <w:rsid w:val="00A146D9"/>
    <w:rsid w:val="00A14BA3"/>
    <w:rsid w:val="00A15920"/>
    <w:rsid w:val="00A160A4"/>
    <w:rsid w:val="00A1631E"/>
    <w:rsid w:val="00A16338"/>
    <w:rsid w:val="00A1636E"/>
    <w:rsid w:val="00A1680F"/>
    <w:rsid w:val="00A16D83"/>
    <w:rsid w:val="00A2012F"/>
    <w:rsid w:val="00A2030F"/>
    <w:rsid w:val="00A203F5"/>
    <w:rsid w:val="00A2055D"/>
    <w:rsid w:val="00A2145A"/>
    <w:rsid w:val="00A229B7"/>
    <w:rsid w:val="00A22B3C"/>
    <w:rsid w:val="00A22D1A"/>
    <w:rsid w:val="00A2331D"/>
    <w:rsid w:val="00A2332E"/>
    <w:rsid w:val="00A235BD"/>
    <w:rsid w:val="00A23D32"/>
    <w:rsid w:val="00A23FDB"/>
    <w:rsid w:val="00A24F7A"/>
    <w:rsid w:val="00A267F6"/>
    <w:rsid w:val="00A26918"/>
    <w:rsid w:val="00A27003"/>
    <w:rsid w:val="00A2764E"/>
    <w:rsid w:val="00A279A5"/>
    <w:rsid w:val="00A27C06"/>
    <w:rsid w:val="00A300C5"/>
    <w:rsid w:val="00A30646"/>
    <w:rsid w:val="00A30AC6"/>
    <w:rsid w:val="00A3144D"/>
    <w:rsid w:val="00A3177A"/>
    <w:rsid w:val="00A32121"/>
    <w:rsid w:val="00A322B8"/>
    <w:rsid w:val="00A32974"/>
    <w:rsid w:val="00A32AAB"/>
    <w:rsid w:val="00A32D7F"/>
    <w:rsid w:val="00A3308C"/>
    <w:rsid w:val="00A33D15"/>
    <w:rsid w:val="00A34C45"/>
    <w:rsid w:val="00A34EAE"/>
    <w:rsid w:val="00A351FF"/>
    <w:rsid w:val="00A3539E"/>
    <w:rsid w:val="00A355B2"/>
    <w:rsid w:val="00A3695B"/>
    <w:rsid w:val="00A370D8"/>
    <w:rsid w:val="00A37395"/>
    <w:rsid w:val="00A40594"/>
    <w:rsid w:val="00A41877"/>
    <w:rsid w:val="00A41E0D"/>
    <w:rsid w:val="00A42631"/>
    <w:rsid w:val="00A42ACC"/>
    <w:rsid w:val="00A436C0"/>
    <w:rsid w:val="00A43F14"/>
    <w:rsid w:val="00A440DA"/>
    <w:rsid w:val="00A44520"/>
    <w:rsid w:val="00A4465E"/>
    <w:rsid w:val="00A44730"/>
    <w:rsid w:val="00A45DF1"/>
    <w:rsid w:val="00A45E62"/>
    <w:rsid w:val="00A46A6B"/>
    <w:rsid w:val="00A46FD5"/>
    <w:rsid w:val="00A47443"/>
    <w:rsid w:val="00A4799E"/>
    <w:rsid w:val="00A47BDE"/>
    <w:rsid w:val="00A5014E"/>
    <w:rsid w:val="00A50162"/>
    <w:rsid w:val="00A5036D"/>
    <w:rsid w:val="00A50520"/>
    <w:rsid w:val="00A50E40"/>
    <w:rsid w:val="00A51D64"/>
    <w:rsid w:val="00A51E3A"/>
    <w:rsid w:val="00A51F48"/>
    <w:rsid w:val="00A52BEC"/>
    <w:rsid w:val="00A52D7D"/>
    <w:rsid w:val="00A53100"/>
    <w:rsid w:val="00A53C13"/>
    <w:rsid w:val="00A54027"/>
    <w:rsid w:val="00A54144"/>
    <w:rsid w:val="00A543B1"/>
    <w:rsid w:val="00A549DF"/>
    <w:rsid w:val="00A54AAA"/>
    <w:rsid w:val="00A54C0A"/>
    <w:rsid w:val="00A55916"/>
    <w:rsid w:val="00A55A64"/>
    <w:rsid w:val="00A55CCE"/>
    <w:rsid w:val="00A565DF"/>
    <w:rsid w:val="00A56882"/>
    <w:rsid w:val="00A569B6"/>
    <w:rsid w:val="00A56C74"/>
    <w:rsid w:val="00A5708E"/>
    <w:rsid w:val="00A57B57"/>
    <w:rsid w:val="00A57C52"/>
    <w:rsid w:val="00A60311"/>
    <w:rsid w:val="00A60511"/>
    <w:rsid w:val="00A60AF6"/>
    <w:rsid w:val="00A60B23"/>
    <w:rsid w:val="00A61E43"/>
    <w:rsid w:val="00A62474"/>
    <w:rsid w:val="00A62598"/>
    <w:rsid w:val="00A6268E"/>
    <w:rsid w:val="00A62886"/>
    <w:rsid w:val="00A632E5"/>
    <w:rsid w:val="00A63550"/>
    <w:rsid w:val="00A63D49"/>
    <w:rsid w:val="00A63E87"/>
    <w:rsid w:val="00A63ECA"/>
    <w:rsid w:val="00A6481E"/>
    <w:rsid w:val="00A64917"/>
    <w:rsid w:val="00A64C2C"/>
    <w:rsid w:val="00A64C67"/>
    <w:rsid w:val="00A64FB9"/>
    <w:rsid w:val="00A657C7"/>
    <w:rsid w:val="00A6584E"/>
    <w:rsid w:val="00A65A0D"/>
    <w:rsid w:val="00A65E43"/>
    <w:rsid w:val="00A664A4"/>
    <w:rsid w:val="00A66F11"/>
    <w:rsid w:val="00A672FE"/>
    <w:rsid w:val="00A67DDD"/>
    <w:rsid w:val="00A700B4"/>
    <w:rsid w:val="00A70293"/>
    <w:rsid w:val="00A703C9"/>
    <w:rsid w:val="00A70EF9"/>
    <w:rsid w:val="00A71ADB"/>
    <w:rsid w:val="00A71CC3"/>
    <w:rsid w:val="00A723AC"/>
    <w:rsid w:val="00A72527"/>
    <w:rsid w:val="00A726BB"/>
    <w:rsid w:val="00A729F2"/>
    <w:rsid w:val="00A72B79"/>
    <w:rsid w:val="00A72E37"/>
    <w:rsid w:val="00A730E2"/>
    <w:rsid w:val="00A74401"/>
    <w:rsid w:val="00A745B7"/>
    <w:rsid w:val="00A7487D"/>
    <w:rsid w:val="00A751E2"/>
    <w:rsid w:val="00A75D1D"/>
    <w:rsid w:val="00A76828"/>
    <w:rsid w:val="00A76922"/>
    <w:rsid w:val="00A76A62"/>
    <w:rsid w:val="00A76F51"/>
    <w:rsid w:val="00A77353"/>
    <w:rsid w:val="00A775DD"/>
    <w:rsid w:val="00A77864"/>
    <w:rsid w:val="00A77FBC"/>
    <w:rsid w:val="00A808A7"/>
    <w:rsid w:val="00A80BB8"/>
    <w:rsid w:val="00A8149B"/>
    <w:rsid w:val="00A81599"/>
    <w:rsid w:val="00A81608"/>
    <w:rsid w:val="00A81CCD"/>
    <w:rsid w:val="00A81E23"/>
    <w:rsid w:val="00A8212B"/>
    <w:rsid w:val="00A82F09"/>
    <w:rsid w:val="00A834B6"/>
    <w:rsid w:val="00A83E47"/>
    <w:rsid w:val="00A8420D"/>
    <w:rsid w:val="00A8436D"/>
    <w:rsid w:val="00A843E6"/>
    <w:rsid w:val="00A84414"/>
    <w:rsid w:val="00A8448E"/>
    <w:rsid w:val="00A845CA"/>
    <w:rsid w:val="00A850DB"/>
    <w:rsid w:val="00A854EA"/>
    <w:rsid w:val="00A8644D"/>
    <w:rsid w:val="00A86884"/>
    <w:rsid w:val="00A87386"/>
    <w:rsid w:val="00A8740B"/>
    <w:rsid w:val="00A87A39"/>
    <w:rsid w:val="00A87A91"/>
    <w:rsid w:val="00A87BE1"/>
    <w:rsid w:val="00A900A9"/>
    <w:rsid w:val="00A90432"/>
    <w:rsid w:val="00A904A8"/>
    <w:rsid w:val="00A9078B"/>
    <w:rsid w:val="00A90840"/>
    <w:rsid w:val="00A90D72"/>
    <w:rsid w:val="00A90EE8"/>
    <w:rsid w:val="00A915FC"/>
    <w:rsid w:val="00A9194D"/>
    <w:rsid w:val="00A92BAC"/>
    <w:rsid w:val="00A931A3"/>
    <w:rsid w:val="00A935CC"/>
    <w:rsid w:val="00A938D4"/>
    <w:rsid w:val="00A94A1C"/>
    <w:rsid w:val="00A950BA"/>
    <w:rsid w:val="00A951DD"/>
    <w:rsid w:val="00A95770"/>
    <w:rsid w:val="00A95A04"/>
    <w:rsid w:val="00A95D2B"/>
    <w:rsid w:val="00A963D5"/>
    <w:rsid w:val="00A97042"/>
    <w:rsid w:val="00A9715C"/>
    <w:rsid w:val="00A977FC"/>
    <w:rsid w:val="00A97AD8"/>
    <w:rsid w:val="00A97C56"/>
    <w:rsid w:val="00A97CF5"/>
    <w:rsid w:val="00AA0429"/>
    <w:rsid w:val="00AA0889"/>
    <w:rsid w:val="00AA0D8A"/>
    <w:rsid w:val="00AA0E61"/>
    <w:rsid w:val="00AA1057"/>
    <w:rsid w:val="00AA12C1"/>
    <w:rsid w:val="00AA1576"/>
    <w:rsid w:val="00AA1715"/>
    <w:rsid w:val="00AA1754"/>
    <w:rsid w:val="00AA2433"/>
    <w:rsid w:val="00AA2DBC"/>
    <w:rsid w:val="00AA2E5C"/>
    <w:rsid w:val="00AA2EE0"/>
    <w:rsid w:val="00AA3363"/>
    <w:rsid w:val="00AA355F"/>
    <w:rsid w:val="00AA368A"/>
    <w:rsid w:val="00AA3765"/>
    <w:rsid w:val="00AA3BBD"/>
    <w:rsid w:val="00AA480F"/>
    <w:rsid w:val="00AA529C"/>
    <w:rsid w:val="00AA5D7A"/>
    <w:rsid w:val="00AA6145"/>
    <w:rsid w:val="00AA6574"/>
    <w:rsid w:val="00AA6752"/>
    <w:rsid w:val="00AA7526"/>
    <w:rsid w:val="00AA7586"/>
    <w:rsid w:val="00AA7692"/>
    <w:rsid w:val="00AA7A58"/>
    <w:rsid w:val="00AB08CC"/>
    <w:rsid w:val="00AB0A22"/>
    <w:rsid w:val="00AB1EFC"/>
    <w:rsid w:val="00AB2D94"/>
    <w:rsid w:val="00AB385A"/>
    <w:rsid w:val="00AB3EDF"/>
    <w:rsid w:val="00AB4F41"/>
    <w:rsid w:val="00AB591F"/>
    <w:rsid w:val="00AB5F4F"/>
    <w:rsid w:val="00AB66BC"/>
    <w:rsid w:val="00AB6C22"/>
    <w:rsid w:val="00AB73DB"/>
    <w:rsid w:val="00AB7B3E"/>
    <w:rsid w:val="00AC000A"/>
    <w:rsid w:val="00AC0A40"/>
    <w:rsid w:val="00AC0AE5"/>
    <w:rsid w:val="00AC1834"/>
    <w:rsid w:val="00AC1A33"/>
    <w:rsid w:val="00AC1AC8"/>
    <w:rsid w:val="00AC226D"/>
    <w:rsid w:val="00AC23DD"/>
    <w:rsid w:val="00AC2916"/>
    <w:rsid w:val="00AC2A50"/>
    <w:rsid w:val="00AC2B8D"/>
    <w:rsid w:val="00AC35E5"/>
    <w:rsid w:val="00AC3834"/>
    <w:rsid w:val="00AC3EDB"/>
    <w:rsid w:val="00AC4F23"/>
    <w:rsid w:val="00AC505A"/>
    <w:rsid w:val="00AC507C"/>
    <w:rsid w:val="00AC509D"/>
    <w:rsid w:val="00AC5518"/>
    <w:rsid w:val="00AC590C"/>
    <w:rsid w:val="00AC62EF"/>
    <w:rsid w:val="00AC6409"/>
    <w:rsid w:val="00AC64EE"/>
    <w:rsid w:val="00AC6666"/>
    <w:rsid w:val="00AC7AFA"/>
    <w:rsid w:val="00AD0182"/>
    <w:rsid w:val="00AD026B"/>
    <w:rsid w:val="00AD0997"/>
    <w:rsid w:val="00AD110B"/>
    <w:rsid w:val="00AD13FE"/>
    <w:rsid w:val="00AD1AA9"/>
    <w:rsid w:val="00AD1DE9"/>
    <w:rsid w:val="00AD204A"/>
    <w:rsid w:val="00AD2580"/>
    <w:rsid w:val="00AD2C19"/>
    <w:rsid w:val="00AD30FD"/>
    <w:rsid w:val="00AD3765"/>
    <w:rsid w:val="00AD418C"/>
    <w:rsid w:val="00AD4656"/>
    <w:rsid w:val="00AD4AAC"/>
    <w:rsid w:val="00AD4F21"/>
    <w:rsid w:val="00AD5558"/>
    <w:rsid w:val="00AD58EB"/>
    <w:rsid w:val="00AD5A9B"/>
    <w:rsid w:val="00AD5B13"/>
    <w:rsid w:val="00AD6144"/>
    <w:rsid w:val="00AD67F9"/>
    <w:rsid w:val="00AD68B6"/>
    <w:rsid w:val="00AD70EF"/>
    <w:rsid w:val="00AE03BC"/>
    <w:rsid w:val="00AE0E07"/>
    <w:rsid w:val="00AE0EC4"/>
    <w:rsid w:val="00AE1267"/>
    <w:rsid w:val="00AE1969"/>
    <w:rsid w:val="00AE1F6A"/>
    <w:rsid w:val="00AE216B"/>
    <w:rsid w:val="00AE26FC"/>
    <w:rsid w:val="00AE28F3"/>
    <w:rsid w:val="00AE37D7"/>
    <w:rsid w:val="00AE3833"/>
    <w:rsid w:val="00AE5131"/>
    <w:rsid w:val="00AE5C00"/>
    <w:rsid w:val="00AE62F4"/>
    <w:rsid w:val="00AE6538"/>
    <w:rsid w:val="00AE67F3"/>
    <w:rsid w:val="00AE6A1F"/>
    <w:rsid w:val="00AE6B83"/>
    <w:rsid w:val="00AE6CEF"/>
    <w:rsid w:val="00AE6E0C"/>
    <w:rsid w:val="00AE7613"/>
    <w:rsid w:val="00AF023A"/>
    <w:rsid w:val="00AF0395"/>
    <w:rsid w:val="00AF04D4"/>
    <w:rsid w:val="00AF0848"/>
    <w:rsid w:val="00AF1068"/>
    <w:rsid w:val="00AF1BF7"/>
    <w:rsid w:val="00AF2499"/>
    <w:rsid w:val="00AF25BB"/>
    <w:rsid w:val="00AF4518"/>
    <w:rsid w:val="00AF4721"/>
    <w:rsid w:val="00AF4E2A"/>
    <w:rsid w:val="00AF5E87"/>
    <w:rsid w:val="00AF5FB9"/>
    <w:rsid w:val="00AF632E"/>
    <w:rsid w:val="00AF689A"/>
    <w:rsid w:val="00AF797D"/>
    <w:rsid w:val="00B0064F"/>
    <w:rsid w:val="00B009D0"/>
    <w:rsid w:val="00B00F8F"/>
    <w:rsid w:val="00B01451"/>
    <w:rsid w:val="00B018E6"/>
    <w:rsid w:val="00B01D5C"/>
    <w:rsid w:val="00B02C69"/>
    <w:rsid w:val="00B031B8"/>
    <w:rsid w:val="00B03554"/>
    <w:rsid w:val="00B03ABA"/>
    <w:rsid w:val="00B03CCD"/>
    <w:rsid w:val="00B03E6C"/>
    <w:rsid w:val="00B040AA"/>
    <w:rsid w:val="00B04C93"/>
    <w:rsid w:val="00B04CD0"/>
    <w:rsid w:val="00B04D82"/>
    <w:rsid w:val="00B051AC"/>
    <w:rsid w:val="00B05411"/>
    <w:rsid w:val="00B0544F"/>
    <w:rsid w:val="00B06B72"/>
    <w:rsid w:val="00B06E81"/>
    <w:rsid w:val="00B06FC3"/>
    <w:rsid w:val="00B07C70"/>
    <w:rsid w:val="00B07E23"/>
    <w:rsid w:val="00B108DC"/>
    <w:rsid w:val="00B1132A"/>
    <w:rsid w:val="00B13204"/>
    <w:rsid w:val="00B135D7"/>
    <w:rsid w:val="00B1472A"/>
    <w:rsid w:val="00B14AF6"/>
    <w:rsid w:val="00B15256"/>
    <w:rsid w:val="00B15293"/>
    <w:rsid w:val="00B15541"/>
    <w:rsid w:val="00B156F7"/>
    <w:rsid w:val="00B15936"/>
    <w:rsid w:val="00B15D1A"/>
    <w:rsid w:val="00B15EFF"/>
    <w:rsid w:val="00B166A9"/>
    <w:rsid w:val="00B1675D"/>
    <w:rsid w:val="00B168AE"/>
    <w:rsid w:val="00B16DF0"/>
    <w:rsid w:val="00B1752A"/>
    <w:rsid w:val="00B17E02"/>
    <w:rsid w:val="00B17F0E"/>
    <w:rsid w:val="00B21190"/>
    <w:rsid w:val="00B2120D"/>
    <w:rsid w:val="00B213CE"/>
    <w:rsid w:val="00B2143E"/>
    <w:rsid w:val="00B21610"/>
    <w:rsid w:val="00B21915"/>
    <w:rsid w:val="00B21FF9"/>
    <w:rsid w:val="00B220A9"/>
    <w:rsid w:val="00B2211C"/>
    <w:rsid w:val="00B2251B"/>
    <w:rsid w:val="00B229C0"/>
    <w:rsid w:val="00B22A24"/>
    <w:rsid w:val="00B22D7C"/>
    <w:rsid w:val="00B23408"/>
    <w:rsid w:val="00B234E6"/>
    <w:rsid w:val="00B23943"/>
    <w:rsid w:val="00B24912"/>
    <w:rsid w:val="00B24935"/>
    <w:rsid w:val="00B24C74"/>
    <w:rsid w:val="00B25013"/>
    <w:rsid w:val="00B2518D"/>
    <w:rsid w:val="00B2551A"/>
    <w:rsid w:val="00B256A4"/>
    <w:rsid w:val="00B25D18"/>
    <w:rsid w:val="00B273FB"/>
    <w:rsid w:val="00B27515"/>
    <w:rsid w:val="00B27A96"/>
    <w:rsid w:val="00B27B49"/>
    <w:rsid w:val="00B27BA9"/>
    <w:rsid w:val="00B30DF4"/>
    <w:rsid w:val="00B31536"/>
    <w:rsid w:val="00B31942"/>
    <w:rsid w:val="00B3194C"/>
    <w:rsid w:val="00B31D19"/>
    <w:rsid w:val="00B329C5"/>
    <w:rsid w:val="00B33475"/>
    <w:rsid w:val="00B33C55"/>
    <w:rsid w:val="00B342BD"/>
    <w:rsid w:val="00B34D84"/>
    <w:rsid w:val="00B35994"/>
    <w:rsid w:val="00B35BFB"/>
    <w:rsid w:val="00B35DB6"/>
    <w:rsid w:val="00B3612E"/>
    <w:rsid w:val="00B368C5"/>
    <w:rsid w:val="00B36CFF"/>
    <w:rsid w:val="00B36D1D"/>
    <w:rsid w:val="00B37192"/>
    <w:rsid w:val="00B37994"/>
    <w:rsid w:val="00B405B2"/>
    <w:rsid w:val="00B4072F"/>
    <w:rsid w:val="00B40D00"/>
    <w:rsid w:val="00B40EAF"/>
    <w:rsid w:val="00B411E3"/>
    <w:rsid w:val="00B41821"/>
    <w:rsid w:val="00B421B4"/>
    <w:rsid w:val="00B425B5"/>
    <w:rsid w:val="00B42C9F"/>
    <w:rsid w:val="00B430F7"/>
    <w:rsid w:val="00B43BE6"/>
    <w:rsid w:val="00B43EB6"/>
    <w:rsid w:val="00B4434D"/>
    <w:rsid w:val="00B44374"/>
    <w:rsid w:val="00B443BC"/>
    <w:rsid w:val="00B449F1"/>
    <w:rsid w:val="00B45439"/>
    <w:rsid w:val="00B45441"/>
    <w:rsid w:val="00B457CE"/>
    <w:rsid w:val="00B45BFD"/>
    <w:rsid w:val="00B461BD"/>
    <w:rsid w:val="00B46824"/>
    <w:rsid w:val="00B46C6A"/>
    <w:rsid w:val="00B47138"/>
    <w:rsid w:val="00B474E2"/>
    <w:rsid w:val="00B47E91"/>
    <w:rsid w:val="00B510CB"/>
    <w:rsid w:val="00B51135"/>
    <w:rsid w:val="00B514D4"/>
    <w:rsid w:val="00B5153E"/>
    <w:rsid w:val="00B515D2"/>
    <w:rsid w:val="00B519A9"/>
    <w:rsid w:val="00B5237C"/>
    <w:rsid w:val="00B5239A"/>
    <w:rsid w:val="00B52829"/>
    <w:rsid w:val="00B5355A"/>
    <w:rsid w:val="00B5367F"/>
    <w:rsid w:val="00B53A0F"/>
    <w:rsid w:val="00B544D2"/>
    <w:rsid w:val="00B5548A"/>
    <w:rsid w:val="00B55521"/>
    <w:rsid w:val="00B55E08"/>
    <w:rsid w:val="00B55FF2"/>
    <w:rsid w:val="00B562FF"/>
    <w:rsid w:val="00B56512"/>
    <w:rsid w:val="00B57007"/>
    <w:rsid w:val="00B5735F"/>
    <w:rsid w:val="00B57580"/>
    <w:rsid w:val="00B57DA0"/>
    <w:rsid w:val="00B57F01"/>
    <w:rsid w:val="00B6082E"/>
    <w:rsid w:val="00B6188B"/>
    <w:rsid w:val="00B61AC3"/>
    <w:rsid w:val="00B62542"/>
    <w:rsid w:val="00B629B9"/>
    <w:rsid w:val="00B62E2F"/>
    <w:rsid w:val="00B62F83"/>
    <w:rsid w:val="00B633A5"/>
    <w:rsid w:val="00B63C03"/>
    <w:rsid w:val="00B63CF9"/>
    <w:rsid w:val="00B64C68"/>
    <w:rsid w:val="00B64EFC"/>
    <w:rsid w:val="00B65656"/>
    <w:rsid w:val="00B657E6"/>
    <w:rsid w:val="00B65D08"/>
    <w:rsid w:val="00B66370"/>
    <w:rsid w:val="00B67531"/>
    <w:rsid w:val="00B675CC"/>
    <w:rsid w:val="00B67975"/>
    <w:rsid w:val="00B700E7"/>
    <w:rsid w:val="00B703F3"/>
    <w:rsid w:val="00B711C7"/>
    <w:rsid w:val="00B7170D"/>
    <w:rsid w:val="00B71BA3"/>
    <w:rsid w:val="00B71F85"/>
    <w:rsid w:val="00B72195"/>
    <w:rsid w:val="00B72245"/>
    <w:rsid w:val="00B722D5"/>
    <w:rsid w:val="00B72C53"/>
    <w:rsid w:val="00B72CBC"/>
    <w:rsid w:val="00B72DEB"/>
    <w:rsid w:val="00B73EEF"/>
    <w:rsid w:val="00B74134"/>
    <w:rsid w:val="00B74462"/>
    <w:rsid w:val="00B7456D"/>
    <w:rsid w:val="00B74E18"/>
    <w:rsid w:val="00B74EAF"/>
    <w:rsid w:val="00B75216"/>
    <w:rsid w:val="00B7565C"/>
    <w:rsid w:val="00B756ED"/>
    <w:rsid w:val="00B758A9"/>
    <w:rsid w:val="00B75B40"/>
    <w:rsid w:val="00B761E0"/>
    <w:rsid w:val="00B76AB2"/>
    <w:rsid w:val="00B77073"/>
    <w:rsid w:val="00B77175"/>
    <w:rsid w:val="00B7729B"/>
    <w:rsid w:val="00B77521"/>
    <w:rsid w:val="00B77561"/>
    <w:rsid w:val="00B779CD"/>
    <w:rsid w:val="00B77A8A"/>
    <w:rsid w:val="00B77B6B"/>
    <w:rsid w:val="00B77C7C"/>
    <w:rsid w:val="00B817EE"/>
    <w:rsid w:val="00B81E9D"/>
    <w:rsid w:val="00B82330"/>
    <w:rsid w:val="00B8290B"/>
    <w:rsid w:val="00B82A6B"/>
    <w:rsid w:val="00B82F13"/>
    <w:rsid w:val="00B83066"/>
    <w:rsid w:val="00B835EC"/>
    <w:rsid w:val="00B835F2"/>
    <w:rsid w:val="00B83D59"/>
    <w:rsid w:val="00B84070"/>
    <w:rsid w:val="00B85C81"/>
    <w:rsid w:val="00B863BD"/>
    <w:rsid w:val="00B86C67"/>
    <w:rsid w:val="00B87C2E"/>
    <w:rsid w:val="00B87DA7"/>
    <w:rsid w:val="00B90A16"/>
    <w:rsid w:val="00B90C70"/>
    <w:rsid w:val="00B91049"/>
    <w:rsid w:val="00B910AD"/>
    <w:rsid w:val="00B91B38"/>
    <w:rsid w:val="00B921C1"/>
    <w:rsid w:val="00B92506"/>
    <w:rsid w:val="00B92DC6"/>
    <w:rsid w:val="00B9349C"/>
    <w:rsid w:val="00B936D2"/>
    <w:rsid w:val="00B93948"/>
    <w:rsid w:val="00B940E9"/>
    <w:rsid w:val="00B958AF"/>
    <w:rsid w:val="00B960CF"/>
    <w:rsid w:val="00B96285"/>
    <w:rsid w:val="00B96BEE"/>
    <w:rsid w:val="00B97762"/>
    <w:rsid w:val="00BA0FA9"/>
    <w:rsid w:val="00BA19DF"/>
    <w:rsid w:val="00BA1C73"/>
    <w:rsid w:val="00BA206A"/>
    <w:rsid w:val="00BA219C"/>
    <w:rsid w:val="00BA3374"/>
    <w:rsid w:val="00BA41B5"/>
    <w:rsid w:val="00BA45A3"/>
    <w:rsid w:val="00BA4E56"/>
    <w:rsid w:val="00BA504B"/>
    <w:rsid w:val="00BA5989"/>
    <w:rsid w:val="00BA642C"/>
    <w:rsid w:val="00BA6856"/>
    <w:rsid w:val="00BA68EA"/>
    <w:rsid w:val="00BA7078"/>
    <w:rsid w:val="00BA7138"/>
    <w:rsid w:val="00BA748C"/>
    <w:rsid w:val="00BA762D"/>
    <w:rsid w:val="00BA793F"/>
    <w:rsid w:val="00BA7C11"/>
    <w:rsid w:val="00BA7E35"/>
    <w:rsid w:val="00BB05F8"/>
    <w:rsid w:val="00BB060C"/>
    <w:rsid w:val="00BB204A"/>
    <w:rsid w:val="00BB251F"/>
    <w:rsid w:val="00BB3155"/>
    <w:rsid w:val="00BB3234"/>
    <w:rsid w:val="00BB3235"/>
    <w:rsid w:val="00BB32E8"/>
    <w:rsid w:val="00BB3C18"/>
    <w:rsid w:val="00BB3C85"/>
    <w:rsid w:val="00BB3DCB"/>
    <w:rsid w:val="00BB471E"/>
    <w:rsid w:val="00BB48EE"/>
    <w:rsid w:val="00BB5566"/>
    <w:rsid w:val="00BB568D"/>
    <w:rsid w:val="00BB5993"/>
    <w:rsid w:val="00BB6796"/>
    <w:rsid w:val="00BB6F04"/>
    <w:rsid w:val="00BB700A"/>
    <w:rsid w:val="00BB7546"/>
    <w:rsid w:val="00BB7579"/>
    <w:rsid w:val="00BB765B"/>
    <w:rsid w:val="00BB78F6"/>
    <w:rsid w:val="00BB7CC7"/>
    <w:rsid w:val="00BB7FDE"/>
    <w:rsid w:val="00BC00F3"/>
    <w:rsid w:val="00BC128B"/>
    <w:rsid w:val="00BC1500"/>
    <w:rsid w:val="00BC1A20"/>
    <w:rsid w:val="00BC2108"/>
    <w:rsid w:val="00BC2577"/>
    <w:rsid w:val="00BC28CE"/>
    <w:rsid w:val="00BC2949"/>
    <w:rsid w:val="00BC3778"/>
    <w:rsid w:val="00BC4806"/>
    <w:rsid w:val="00BC518F"/>
    <w:rsid w:val="00BC594F"/>
    <w:rsid w:val="00BC5EF5"/>
    <w:rsid w:val="00BC5FB2"/>
    <w:rsid w:val="00BC6169"/>
    <w:rsid w:val="00BC6315"/>
    <w:rsid w:val="00BC71CF"/>
    <w:rsid w:val="00BC7268"/>
    <w:rsid w:val="00BD0003"/>
    <w:rsid w:val="00BD0701"/>
    <w:rsid w:val="00BD0B55"/>
    <w:rsid w:val="00BD107F"/>
    <w:rsid w:val="00BD13D9"/>
    <w:rsid w:val="00BD1469"/>
    <w:rsid w:val="00BD1977"/>
    <w:rsid w:val="00BD2102"/>
    <w:rsid w:val="00BD21F7"/>
    <w:rsid w:val="00BD3520"/>
    <w:rsid w:val="00BD3BD1"/>
    <w:rsid w:val="00BD3EE9"/>
    <w:rsid w:val="00BD4576"/>
    <w:rsid w:val="00BD59D0"/>
    <w:rsid w:val="00BD64AE"/>
    <w:rsid w:val="00BD6A8C"/>
    <w:rsid w:val="00BD6CE1"/>
    <w:rsid w:val="00BD6EA8"/>
    <w:rsid w:val="00BD6EFF"/>
    <w:rsid w:val="00BD758B"/>
    <w:rsid w:val="00BD7684"/>
    <w:rsid w:val="00BE01C2"/>
    <w:rsid w:val="00BE1FC6"/>
    <w:rsid w:val="00BE2E5C"/>
    <w:rsid w:val="00BE2F9B"/>
    <w:rsid w:val="00BE3518"/>
    <w:rsid w:val="00BE39A1"/>
    <w:rsid w:val="00BE39CE"/>
    <w:rsid w:val="00BE3E8F"/>
    <w:rsid w:val="00BE3F29"/>
    <w:rsid w:val="00BE4A66"/>
    <w:rsid w:val="00BE4D35"/>
    <w:rsid w:val="00BE4EDB"/>
    <w:rsid w:val="00BE53FA"/>
    <w:rsid w:val="00BE5881"/>
    <w:rsid w:val="00BE5F47"/>
    <w:rsid w:val="00BE6865"/>
    <w:rsid w:val="00BE6DDA"/>
    <w:rsid w:val="00BE6EDA"/>
    <w:rsid w:val="00BE7682"/>
    <w:rsid w:val="00BE7A66"/>
    <w:rsid w:val="00BE7E23"/>
    <w:rsid w:val="00BF003E"/>
    <w:rsid w:val="00BF00A5"/>
    <w:rsid w:val="00BF01D0"/>
    <w:rsid w:val="00BF0B98"/>
    <w:rsid w:val="00BF0E60"/>
    <w:rsid w:val="00BF0E8E"/>
    <w:rsid w:val="00BF10E5"/>
    <w:rsid w:val="00BF1416"/>
    <w:rsid w:val="00BF15BC"/>
    <w:rsid w:val="00BF161D"/>
    <w:rsid w:val="00BF1B15"/>
    <w:rsid w:val="00BF2072"/>
    <w:rsid w:val="00BF308E"/>
    <w:rsid w:val="00BF3585"/>
    <w:rsid w:val="00BF407D"/>
    <w:rsid w:val="00BF535A"/>
    <w:rsid w:val="00BF55BD"/>
    <w:rsid w:val="00BF5A0E"/>
    <w:rsid w:val="00BF600A"/>
    <w:rsid w:val="00BF6277"/>
    <w:rsid w:val="00BF64D3"/>
    <w:rsid w:val="00BF6699"/>
    <w:rsid w:val="00BF6807"/>
    <w:rsid w:val="00BF6DF8"/>
    <w:rsid w:val="00BF721A"/>
    <w:rsid w:val="00BF72E6"/>
    <w:rsid w:val="00BF7739"/>
    <w:rsid w:val="00BF791D"/>
    <w:rsid w:val="00BF7BDF"/>
    <w:rsid w:val="00BF7D5E"/>
    <w:rsid w:val="00C00423"/>
    <w:rsid w:val="00C005DC"/>
    <w:rsid w:val="00C00746"/>
    <w:rsid w:val="00C01A66"/>
    <w:rsid w:val="00C029F5"/>
    <w:rsid w:val="00C02C7A"/>
    <w:rsid w:val="00C02D74"/>
    <w:rsid w:val="00C03242"/>
    <w:rsid w:val="00C03AB3"/>
    <w:rsid w:val="00C03AE2"/>
    <w:rsid w:val="00C03B02"/>
    <w:rsid w:val="00C03E4A"/>
    <w:rsid w:val="00C04D60"/>
    <w:rsid w:val="00C04E5A"/>
    <w:rsid w:val="00C05133"/>
    <w:rsid w:val="00C0542A"/>
    <w:rsid w:val="00C05664"/>
    <w:rsid w:val="00C056B4"/>
    <w:rsid w:val="00C056FF"/>
    <w:rsid w:val="00C05A8D"/>
    <w:rsid w:val="00C05B38"/>
    <w:rsid w:val="00C05B6C"/>
    <w:rsid w:val="00C065B5"/>
    <w:rsid w:val="00C0663A"/>
    <w:rsid w:val="00C0697D"/>
    <w:rsid w:val="00C06E38"/>
    <w:rsid w:val="00C0749B"/>
    <w:rsid w:val="00C07DC1"/>
    <w:rsid w:val="00C1000A"/>
    <w:rsid w:val="00C10948"/>
    <w:rsid w:val="00C109E5"/>
    <w:rsid w:val="00C117C0"/>
    <w:rsid w:val="00C123F6"/>
    <w:rsid w:val="00C12458"/>
    <w:rsid w:val="00C12D01"/>
    <w:rsid w:val="00C12DBA"/>
    <w:rsid w:val="00C133DA"/>
    <w:rsid w:val="00C15710"/>
    <w:rsid w:val="00C1590E"/>
    <w:rsid w:val="00C15B62"/>
    <w:rsid w:val="00C15F55"/>
    <w:rsid w:val="00C16350"/>
    <w:rsid w:val="00C17473"/>
    <w:rsid w:val="00C176C2"/>
    <w:rsid w:val="00C21159"/>
    <w:rsid w:val="00C21552"/>
    <w:rsid w:val="00C21B51"/>
    <w:rsid w:val="00C21EA0"/>
    <w:rsid w:val="00C21ED7"/>
    <w:rsid w:val="00C22BA7"/>
    <w:rsid w:val="00C2387E"/>
    <w:rsid w:val="00C23D82"/>
    <w:rsid w:val="00C24392"/>
    <w:rsid w:val="00C243BD"/>
    <w:rsid w:val="00C24772"/>
    <w:rsid w:val="00C24838"/>
    <w:rsid w:val="00C25505"/>
    <w:rsid w:val="00C258E1"/>
    <w:rsid w:val="00C25A24"/>
    <w:rsid w:val="00C25C2B"/>
    <w:rsid w:val="00C260D0"/>
    <w:rsid w:val="00C268F4"/>
    <w:rsid w:val="00C27010"/>
    <w:rsid w:val="00C2722C"/>
    <w:rsid w:val="00C2728B"/>
    <w:rsid w:val="00C2779B"/>
    <w:rsid w:val="00C308A7"/>
    <w:rsid w:val="00C30C82"/>
    <w:rsid w:val="00C30F0F"/>
    <w:rsid w:val="00C3165B"/>
    <w:rsid w:val="00C3195D"/>
    <w:rsid w:val="00C33862"/>
    <w:rsid w:val="00C33C86"/>
    <w:rsid w:val="00C33C91"/>
    <w:rsid w:val="00C340E1"/>
    <w:rsid w:val="00C3443D"/>
    <w:rsid w:val="00C34D30"/>
    <w:rsid w:val="00C35190"/>
    <w:rsid w:val="00C3567B"/>
    <w:rsid w:val="00C357B7"/>
    <w:rsid w:val="00C36697"/>
    <w:rsid w:val="00C36799"/>
    <w:rsid w:val="00C3705D"/>
    <w:rsid w:val="00C37C13"/>
    <w:rsid w:val="00C37E9F"/>
    <w:rsid w:val="00C401DB"/>
    <w:rsid w:val="00C403F6"/>
    <w:rsid w:val="00C40491"/>
    <w:rsid w:val="00C407D0"/>
    <w:rsid w:val="00C41127"/>
    <w:rsid w:val="00C41E25"/>
    <w:rsid w:val="00C421A9"/>
    <w:rsid w:val="00C4229C"/>
    <w:rsid w:val="00C42BD1"/>
    <w:rsid w:val="00C42FA5"/>
    <w:rsid w:val="00C43003"/>
    <w:rsid w:val="00C4367C"/>
    <w:rsid w:val="00C43E92"/>
    <w:rsid w:val="00C44C75"/>
    <w:rsid w:val="00C4505B"/>
    <w:rsid w:val="00C45742"/>
    <w:rsid w:val="00C50D19"/>
    <w:rsid w:val="00C52013"/>
    <w:rsid w:val="00C525F6"/>
    <w:rsid w:val="00C52635"/>
    <w:rsid w:val="00C526BF"/>
    <w:rsid w:val="00C52E8E"/>
    <w:rsid w:val="00C5352F"/>
    <w:rsid w:val="00C53A70"/>
    <w:rsid w:val="00C54646"/>
    <w:rsid w:val="00C5478F"/>
    <w:rsid w:val="00C55053"/>
    <w:rsid w:val="00C5509A"/>
    <w:rsid w:val="00C554F9"/>
    <w:rsid w:val="00C55897"/>
    <w:rsid w:val="00C55D2E"/>
    <w:rsid w:val="00C55DC1"/>
    <w:rsid w:val="00C565EB"/>
    <w:rsid w:val="00C5745B"/>
    <w:rsid w:val="00C600B7"/>
    <w:rsid w:val="00C604BF"/>
    <w:rsid w:val="00C608A0"/>
    <w:rsid w:val="00C61075"/>
    <w:rsid w:val="00C61302"/>
    <w:rsid w:val="00C62261"/>
    <w:rsid w:val="00C629DB"/>
    <w:rsid w:val="00C6367C"/>
    <w:rsid w:val="00C643A8"/>
    <w:rsid w:val="00C64E15"/>
    <w:rsid w:val="00C661F5"/>
    <w:rsid w:val="00C668E4"/>
    <w:rsid w:val="00C66928"/>
    <w:rsid w:val="00C6712B"/>
    <w:rsid w:val="00C6773E"/>
    <w:rsid w:val="00C67ACA"/>
    <w:rsid w:val="00C67F51"/>
    <w:rsid w:val="00C70817"/>
    <w:rsid w:val="00C712DF"/>
    <w:rsid w:val="00C713CD"/>
    <w:rsid w:val="00C71780"/>
    <w:rsid w:val="00C718EF"/>
    <w:rsid w:val="00C71B86"/>
    <w:rsid w:val="00C72134"/>
    <w:rsid w:val="00C72781"/>
    <w:rsid w:val="00C732E9"/>
    <w:rsid w:val="00C74380"/>
    <w:rsid w:val="00C74BA4"/>
    <w:rsid w:val="00C74CCE"/>
    <w:rsid w:val="00C74D6D"/>
    <w:rsid w:val="00C7527E"/>
    <w:rsid w:val="00C75461"/>
    <w:rsid w:val="00C765F7"/>
    <w:rsid w:val="00C7692C"/>
    <w:rsid w:val="00C76F05"/>
    <w:rsid w:val="00C7785D"/>
    <w:rsid w:val="00C77B29"/>
    <w:rsid w:val="00C801EE"/>
    <w:rsid w:val="00C80AEF"/>
    <w:rsid w:val="00C80B74"/>
    <w:rsid w:val="00C80D9B"/>
    <w:rsid w:val="00C813A9"/>
    <w:rsid w:val="00C81402"/>
    <w:rsid w:val="00C8148E"/>
    <w:rsid w:val="00C826CD"/>
    <w:rsid w:val="00C829C1"/>
    <w:rsid w:val="00C82AFA"/>
    <w:rsid w:val="00C835FF"/>
    <w:rsid w:val="00C8394B"/>
    <w:rsid w:val="00C83C2C"/>
    <w:rsid w:val="00C84AA3"/>
    <w:rsid w:val="00C84CD9"/>
    <w:rsid w:val="00C85A4F"/>
    <w:rsid w:val="00C85B4C"/>
    <w:rsid w:val="00C87363"/>
    <w:rsid w:val="00C9005B"/>
    <w:rsid w:val="00C902B9"/>
    <w:rsid w:val="00C90580"/>
    <w:rsid w:val="00C91150"/>
    <w:rsid w:val="00C91457"/>
    <w:rsid w:val="00C91AD8"/>
    <w:rsid w:val="00C91D8B"/>
    <w:rsid w:val="00C91DAB"/>
    <w:rsid w:val="00C922DF"/>
    <w:rsid w:val="00C93631"/>
    <w:rsid w:val="00C93BBE"/>
    <w:rsid w:val="00C940CD"/>
    <w:rsid w:val="00C947E8"/>
    <w:rsid w:val="00C94A50"/>
    <w:rsid w:val="00C950B2"/>
    <w:rsid w:val="00C95981"/>
    <w:rsid w:val="00C959D0"/>
    <w:rsid w:val="00C961CD"/>
    <w:rsid w:val="00C96343"/>
    <w:rsid w:val="00C9660D"/>
    <w:rsid w:val="00C9670F"/>
    <w:rsid w:val="00C970F4"/>
    <w:rsid w:val="00C972B9"/>
    <w:rsid w:val="00C97873"/>
    <w:rsid w:val="00C97AC4"/>
    <w:rsid w:val="00C97F0E"/>
    <w:rsid w:val="00CA096E"/>
    <w:rsid w:val="00CA1110"/>
    <w:rsid w:val="00CA15FE"/>
    <w:rsid w:val="00CA1767"/>
    <w:rsid w:val="00CA1A5A"/>
    <w:rsid w:val="00CA1FC6"/>
    <w:rsid w:val="00CA21C2"/>
    <w:rsid w:val="00CA2407"/>
    <w:rsid w:val="00CA2E14"/>
    <w:rsid w:val="00CA387E"/>
    <w:rsid w:val="00CA402E"/>
    <w:rsid w:val="00CA466D"/>
    <w:rsid w:val="00CA47D1"/>
    <w:rsid w:val="00CA4A9C"/>
    <w:rsid w:val="00CA564C"/>
    <w:rsid w:val="00CA5AF1"/>
    <w:rsid w:val="00CA5B36"/>
    <w:rsid w:val="00CA626E"/>
    <w:rsid w:val="00CA6D58"/>
    <w:rsid w:val="00CA6FA4"/>
    <w:rsid w:val="00CA71F7"/>
    <w:rsid w:val="00CA73DF"/>
    <w:rsid w:val="00CA7A4B"/>
    <w:rsid w:val="00CB05D5"/>
    <w:rsid w:val="00CB0B0E"/>
    <w:rsid w:val="00CB0E7E"/>
    <w:rsid w:val="00CB18C1"/>
    <w:rsid w:val="00CB1920"/>
    <w:rsid w:val="00CB1BAE"/>
    <w:rsid w:val="00CB219B"/>
    <w:rsid w:val="00CB2272"/>
    <w:rsid w:val="00CB27C2"/>
    <w:rsid w:val="00CB28A7"/>
    <w:rsid w:val="00CB357A"/>
    <w:rsid w:val="00CB36F2"/>
    <w:rsid w:val="00CB37DA"/>
    <w:rsid w:val="00CB3C4C"/>
    <w:rsid w:val="00CB3F4D"/>
    <w:rsid w:val="00CB43F2"/>
    <w:rsid w:val="00CB668D"/>
    <w:rsid w:val="00CB6EA0"/>
    <w:rsid w:val="00CB7075"/>
    <w:rsid w:val="00CB7119"/>
    <w:rsid w:val="00CC00D2"/>
    <w:rsid w:val="00CC0B1D"/>
    <w:rsid w:val="00CC11CC"/>
    <w:rsid w:val="00CC1713"/>
    <w:rsid w:val="00CC172C"/>
    <w:rsid w:val="00CC1BF3"/>
    <w:rsid w:val="00CC2195"/>
    <w:rsid w:val="00CC27C9"/>
    <w:rsid w:val="00CC2DC8"/>
    <w:rsid w:val="00CC2E77"/>
    <w:rsid w:val="00CC3EF4"/>
    <w:rsid w:val="00CC4076"/>
    <w:rsid w:val="00CC4327"/>
    <w:rsid w:val="00CC4CBC"/>
    <w:rsid w:val="00CC4E98"/>
    <w:rsid w:val="00CC4F4C"/>
    <w:rsid w:val="00CC5AF5"/>
    <w:rsid w:val="00CC5D6E"/>
    <w:rsid w:val="00CC6F95"/>
    <w:rsid w:val="00CC737C"/>
    <w:rsid w:val="00CC78A0"/>
    <w:rsid w:val="00CC7CCA"/>
    <w:rsid w:val="00CD0325"/>
    <w:rsid w:val="00CD03C9"/>
    <w:rsid w:val="00CD0C84"/>
    <w:rsid w:val="00CD15DD"/>
    <w:rsid w:val="00CD25FC"/>
    <w:rsid w:val="00CD2935"/>
    <w:rsid w:val="00CD2B55"/>
    <w:rsid w:val="00CD31FD"/>
    <w:rsid w:val="00CD3341"/>
    <w:rsid w:val="00CD39DB"/>
    <w:rsid w:val="00CD3C17"/>
    <w:rsid w:val="00CD4913"/>
    <w:rsid w:val="00CD4DFC"/>
    <w:rsid w:val="00CD4FDC"/>
    <w:rsid w:val="00CD577A"/>
    <w:rsid w:val="00CD5B70"/>
    <w:rsid w:val="00CD5C79"/>
    <w:rsid w:val="00CD6014"/>
    <w:rsid w:val="00CD6995"/>
    <w:rsid w:val="00CD7836"/>
    <w:rsid w:val="00CD79A1"/>
    <w:rsid w:val="00CD7E6B"/>
    <w:rsid w:val="00CE0405"/>
    <w:rsid w:val="00CE08ED"/>
    <w:rsid w:val="00CE091E"/>
    <w:rsid w:val="00CE107D"/>
    <w:rsid w:val="00CE10E3"/>
    <w:rsid w:val="00CE181D"/>
    <w:rsid w:val="00CE194A"/>
    <w:rsid w:val="00CE27B4"/>
    <w:rsid w:val="00CE2A3A"/>
    <w:rsid w:val="00CE3867"/>
    <w:rsid w:val="00CE418B"/>
    <w:rsid w:val="00CE46A1"/>
    <w:rsid w:val="00CE4832"/>
    <w:rsid w:val="00CE5127"/>
    <w:rsid w:val="00CE58A6"/>
    <w:rsid w:val="00CE5B40"/>
    <w:rsid w:val="00CE6C03"/>
    <w:rsid w:val="00CE7410"/>
    <w:rsid w:val="00CE77EF"/>
    <w:rsid w:val="00CE7835"/>
    <w:rsid w:val="00CE7990"/>
    <w:rsid w:val="00CE7FE4"/>
    <w:rsid w:val="00CF06AF"/>
    <w:rsid w:val="00CF0792"/>
    <w:rsid w:val="00CF0BF5"/>
    <w:rsid w:val="00CF0E61"/>
    <w:rsid w:val="00CF1228"/>
    <w:rsid w:val="00CF137F"/>
    <w:rsid w:val="00CF1471"/>
    <w:rsid w:val="00CF151B"/>
    <w:rsid w:val="00CF22E3"/>
    <w:rsid w:val="00CF249C"/>
    <w:rsid w:val="00CF2729"/>
    <w:rsid w:val="00CF27DE"/>
    <w:rsid w:val="00CF340E"/>
    <w:rsid w:val="00CF34C2"/>
    <w:rsid w:val="00CF3736"/>
    <w:rsid w:val="00CF39AD"/>
    <w:rsid w:val="00CF4FA8"/>
    <w:rsid w:val="00CF594C"/>
    <w:rsid w:val="00CF6B07"/>
    <w:rsid w:val="00CF70D8"/>
    <w:rsid w:val="00CF718D"/>
    <w:rsid w:val="00CF7336"/>
    <w:rsid w:val="00CF75C8"/>
    <w:rsid w:val="00CF77AF"/>
    <w:rsid w:val="00CF7833"/>
    <w:rsid w:val="00CF7F9D"/>
    <w:rsid w:val="00D00248"/>
    <w:rsid w:val="00D005C4"/>
    <w:rsid w:val="00D00656"/>
    <w:rsid w:val="00D008D9"/>
    <w:rsid w:val="00D0094A"/>
    <w:rsid w:val="00D00AF2"/>
    <w:rsid w:val="00D00DFF"/>
    <w:rsid w:val="00D013B4"/>
    <w:rsid w:val="00D0168F"/>
    <w:rsid w:val="00D0169B"/>
    <w:rsid w:val="00D02429"/>
    <w:rsid w:val="00D02550"/>
    <w:rsid w:val="00D026E0"/>
    <w:rsid w:val="00D02929"/>
    <w:rsid w:val="00D02EE3"/>
    <w:rsid w:val="00D0333C"/>
    <w:rsid w:val="00D0364E"/>
    <w:rsid w:val="00D03D82"/>
    <w:rsid w:val="00D04595"/>
    <w:rsid w:val="00D0542F"/>
    <w:rsid w:val="00D055EC"/>
    <w:rsid w:val="00D0708B"/>
    <w:rsid w:val="00D077AC"/>
    <w:rsid w:val="00D07C92"/>
    <w:rsid w:val="00D10678"/>
    <w:rsid w:val="00D11471"/>
    <w:rsid w:val="00D11F60"/>
    <w:rsid w:val="00D11F64"/>
    <w:rsid w:val="00D12BB8"/>
    <w:rsid w:val="00D139B1"/>
    <w:rsid w:val="00D13D57"/>
    <w:rsid w:val="00D14BB7"/>
    <w:rsid w:val="00D15273"/>
    <w:rsid w:val="00D161E2"/>
    <w:rsid w:val="00D162F0"/>
    <w:rsid w:val="00D169C0"/>
    <w:rsid w:val="00D16B28"/>
    <w:rsid w:val="00D173D1"/>
    <w:rsid w:val="00D20772"/>
    <w:rsid w:val="00D20988"/>
    <w:rsid w:val="00D20DCE"/>
    <w:rsid w:val="00D20F46"/>
    <w:rsid w:val="00D20FB1"/>
    <w:rsid w:val="00D21391"/>
    <w:rsid w:val="00D21ECC"/>
    <w:rsid w:val="00D2270D"/>
    <w:rsid w:val="00D22A41"/>
    <w:rsid w:val="00D23B39"/>
    <w:rsid w:val="00D2541B"/>
    <w:rsid w:val="00D25882"/>
    <w:rsid w:val="00D25ECD"/>
    <w:rsid w:val="00D25FF9"/>
    <w:rsid w:val="00D26B21"/>
    <w:rsid w:val="00D26BD7"/>
    <w:rsid w:val="00D27265"/>
    <w:rsid w:val="00D2766D"/>
    <w:rsid w:val="00D27F56"/>
    <w:rsid w:val="00D27F6B"/>
    <w:rsid w:val="00D300C1"/>
    <w:rsid w:val="00D30847"/>
    <w:rsid w:val="00D30883"/>
    <w:rsid w:val="00D31721"/>
    <w:rsid w:val="00D33238"/>
    <w:rsid w:val="00D340ED"/>
    <w:rsid w:val="00D349C8"/>
    <w:rsid w:val="00D351CC"/>
    <w:rsid w:val="00D35432"/>
    <w:rsid w:val="00D3555F"/>
    <w:rsid w:val="00D3559B"/>
    <w:rsid w:val="00D35960"/>
    <w:rsid w:val="00D362FF"/>
    <w:rsid w:val="00D36352"/>
    <w:rsid w:val="00D36485"/>
    <w:rsid w:val="00D364AE"/>
    <w:rsid w:val="00D40014"/>
    <w:rsid w:val="00D401DD"/>
    <w:rsid w:val="00D40A6C"/>
    <w:rsid w:val="00D410A9"/>
    <w:rsid w:val="00D41480"/>
    <w:rsid w:val="00D43452"/>
    <w:rsid w:val="00D43EC3"/>
    <w:rsid w:val="00D44584"/>
    <w:rsid w:val="00D44E48"/>
    <w:rsid w:val="00D45247"/>
    <w:rsid w:val="00D45E2C"/>
    <w:rsid w:val="00D46129"/>
    <w:rsid w:val="00D462CC"/>
    <w:rsid w:val="00D46BA0"/>
    <w:rsid w:val="00D46D0D"/>
    <w:rsid w:val="00D47D01"/>
    <w:rsid w:val="00D50637"/>
    <w:rsid w:val="00D5082A"/>
    <w:rsid w:val="00D51488"/>
    <w:rsid w:val="00D51BB0"/>
    <w:rsid w:val="00D51CEC"/>
    <w:rsid w:val="00D52001"/>
    <w:rsid w:val="00D528C3"/>
    <w:rsid w:val="00D5313F"/>
    <w:rsid w:val="00D5377B"/>
    <w:rsid w:val="00D54164"/>
    <w:rsid w:val="00D54FDE"/>
    <w:rsid w:val="00D556E6"/>
    <w:rsid w:val="00D55D52"/>
    <w:rsid w:val="00D564C1"/>
    <w:rsid w:val="00D565E5"/>
    <w:rsid w:val="00D569FF"/>
    <w:rsid w:val="00D5731B"/>
    <w:rsid w:val="00D57BAA"/>
    <w:rsid w:val="00D57DA3"/>
    <w:rsid w:val="00D57F81"/>
    <w:rsid w:val="00D60924"/>
    <w:rsid w:val="00D60BDB"/>
    <w:rsid w:val="00D60F2F"/>
    <w:rsid w:val="00D60F63"/>
    <w:rsid w:val="00D617F0"/>
    <w:rsid w:val="00D61B7A"/>
    <w:rsid w:val="00D61FB8"/>
    <w:rsid w:val="00D626D1"/>
    <w:rsid w:val="00D62FB4"/>
    <w:rsid w:val="00D63CA9"/>
    <w:rsid w:val="00D63F38"/>
    <w:rsid w:val="00D64EDB"/>
    <w:rsid w:val="00D65823"/>
    <w:rsid w:val="00D65C02"/>
    <w:rsid w:val="00D66313"/>
    <w:rsid w:val="00D66C1C"/>
    <w:rsid w:val="00D673C6"/>
    <w:rsid w:val="00D67599"/>
    <w:rsid w:val="00D67679"/>
    <w:rsid w:val="00D7038C"/>
    <w:rsid w:val="00D70671"/>
    <w:rsid w:val="00D70846"/>
    <w:rsid w:val="00D70B2C"/>
    <w:rsid w:val="00D715D2"/>
    <w:rsid w:val="00D7173D"/>
    <w:rsid w:val="00D71B8E"/>
    <w:rsid w:val="00D71C5B"/>
    <w:rsid w:val="00D737FD"/>
    <w:rsid w:val="00D745F7"/>
    <w:rsid w:val="00D748CA"/>
    <w:rsid w:val="00D74A54"/>
    <w:rsid w:val="00D74C02"/>
    <w:rsid w:val="00D74C3C"/>
    <w:rsid w:val="00D75E04"/>
    <w:rsid w:val="00D76191"/>
    <w:rsid w:val="00D76C08"/>
    <w:rsid w:val="00D76F9C"/>
    <w:rsid w:val="00D7790A"/>
    <w:rsid w:val="00D806C3"/>
    <w:rsid w:val="00D808CD"/>
    <w:rsid w:val="00D80ECE"/>
    <w:rsid w:val="00D815C0"/>
    <w:rsid w:val="00D816B1"/>
    <w:rsid w:val="00D81883"/>
    <w:rsid w:val="00D81C2D"/>
    <w:rsid w:val="00D81E1D"/>
    <w:rsid w:val="00D81E52"/>
    <w:rsid w:val="00D82B74"/>
    <w:rsid w:val="00D83819"/>
    <w:rsid w:val="00D838A0"/>
    <w:rsid w:val="00D83935"/>
    <w:rsid w:val="00D84341"/>
    <w:rsid w:val="00D8468D"/>
    <w:rsid w:val="00D848DA"/>
    <w:rsid w:val="00D84D78"/>
    <w:rsid w:val="00D85262"/>
    <w:rsid w:val="00D856B7"/>
    <w:rsid w:val="00D8581F"/>
    <w:rsid w:val="00D85B5F"/>
    <w:rsid w:val="00D85EAA"/>
    <w:rsid w:val="00D863A8"/>
    <w:rsid w:val="00D873CB"/>
    <w:rsid w:val="00D87443"/>
    <w:rsid w:val="00D87B0F"/>
    <w:rsid w:val="00D87C25"/>
    <w:rsid w:val="00D87D2A"/>
    <w:rsid w:val="00D87E0E"/>
    <w:rsid w:val="00D903BC"/>
    <w:rsid w:val="00D90D58"/>
    <w:rsid w:val="00D90E3B"/>
    <w:rsid w:val="00D9103B"/>
    <w:rsid w:val="00D9115C"/>
    <w:rsid w:val="00D9152E"/>
    <w:rsid w:val="00D9175B"/>
    <w:rsid w:val="00D91BC1"/>
    <w:rsid w:val="00D91EBD"/>
    <w:rsid w:val="00D9261F"/>
    <w:rsid w:val="00D92CE8"/>
    <w:rsid w:val="00D935B3"/>
    <w:rsid w:val="00D93865"/>
    <w:rsid w:val="00D93C92"/>
    <w:rsid w:val="00D93FF0"/>
    <w:rsid w:val="00D94005"/>
    <w:rsid w:val="00D9401E"/>
    <w:rsid w:val="00D94201"/>
    <w:rsid w:val="00D94752"/>
    <w:rsid w:val="00D94FE3"/>
    <w:rsid w:val="00D950DC"/>
    <w:rsid w:val="00D951F6"/>
    <w:rsid w:val="00D9540F"/>
    <w:rsid w:val="00D95843"/>
    <w:rsid w:val="00D96D5B"/>
    <w:rsid w:val="00D977E5"/>
    <w:rsid w:val="00D97A19"/>
    <w:rsid w:val="00DA00C6"/>
    <w:rsid w:val="00DA04C5"/>
    <w:rsid w:val="00DA11F5"/>
    <w:rsid w:val="00DA1561"/>
    <w:rsid w:val="00DA19A6"/>
    <w:rsid w:val="00DA21D1"/>
    <w:rsid w:val="00DA253B"/>
    <w:rsid w:val="00DA283C"/>
    <w:rsid w:val="00DA2AE0"/>
    <w:rsid w:val="00DA2F77"/>
    <w:rsid w:val="00DA3AE8"/>
    <w:rsid w:val="00DA3BE7"/>
    <w:rsid w:val="00DA3EA8"/>
    <w:rsid w:val="00DA415F"/>
    <w:rsid w:val="00DA48B0"/>
    <w:rsid w:val="00DA53DB"/>
    <w:rsid w:val="00DA5764"/>
    <w:rsid w:val="00DA5926"/>
    <w:rsid w:val="00DA5D22"/>
    <w:rsid w:val="00DA5D3C"/>
    <w:rsid w:val="00DA6BCB"/>
    <w:rsid w:val="00DA72FF"/>
    <w:rsid w:val="00DA73FB"/>
    <w:rsid w:val="00DA7800"/>
    <w:rsid w:val="00DB1705"/>
    <w:rsid w:val="00DB1DB5"/>
    <w:rsid w:val="00DB255E"/>
    <w:rsid w:val="00DB336D"/>
    <w:rsid w:val="00DB4617"/>
    <w:rsid w:val="00DB48D9"/>
    <w:rsid w:val="00DB5703"/>
    <w:rsid w:val="00DB58C3"/>
    <w:rsid w:val="00DB5B46"/>
    <w:rsid w:val="00DB5DA5"/>
    <w:rsid w:val="00DB692D"/>
    <w:rsid w:val="00DB6BD9"/>
    <w:rsid w:val="00DB7445"/>
    <w:rsid w:val="00DB762F"/>
    <w:rsid w:val="00DB76DA"/>
    <w:rsid w:val="00DB79CD"/>
    <w:rsid w:val="00DB7BA1"/>
    <w:rsid w:val="00DB7EEE"/>
    <w:rsid w:val="00DC04F0"/>
    <w:rsid w:val="00DC07EF"/>
    <w:rsid w:val="00DC0CEC"/>
    <w:rsid w:val="00DC13C0"/>
    <w:rsid w:val="00DC14F0"/>
    <w:rsid w:val="00DC1688"/>
    <w:rsid w:val="00DC1A79"/>
    <w:rsid w:val="00DC1B36"/>
    <w:rsid w:val="00DC1D33"/>
    <w:rsid w:val="00DC2113"/>
    <w:rsid w:val="00DC224E"/>
    <w:rsid w:val="00DC25BD"/>
    <w:rsid w:val="00DC26A2"/>
    <w:rsid w:val="00DC3245"/>
    <w:rsid w:val="00DC32AC"/>
    <w:rsid w:val="00DC32AD"/>
    <w:rsid w:val="00DC33A6"/>
    <w:rsid w:val="00DC33D1"/>
    <w:rsid w:val="00DC3604"/>
    <w:rsid w:val="00DC4A46"/>
    <w:rsid w:val="00DC4DF5"/>
    <w:rsid w:val="00DC51C6"/>
    <w:rsid w:val="00DC523A"/>
    <w:rsid w:val="00DC5397"/>
    <w:rsid w:val="00DC5895"/>
    <w:rsid w:val="00DC5985"/>
    <w:rsid w:val="00DC5E2A"/>
    <w:rsid w:val="00DC5E5D"/>
    <w:rsid w:val="00DC680C"/>
    <w:rsid w:val="00DC700B"/>
    <w:rsid w:val="00DC7129"/>
    <w:rsid w:val="00DC7400"/>
    <w:rsid w:val="00DC7581"/>
    <w:rsid w:val="00DC769A"/>
    <w:rsid w:val="00DC7836"/>
    <w:rsid w:val="00DC78D4"/>
    <w:rsid w:val="00DC7ED0"/>
    <w:rsid w:val="00DD044A"/>
    <w:rsid w:val="00DD047B"/>
    <w:rsid w:val="00DD047E"/>
    <w:rsid w:val="00DD0702"/>
    <w:rsid w:val="00DD0EEE"/>
    <w:rsid w:val="00DD190F"/>
    <w:rsid w:val="00DD1EFF"/>
    <w:rsid w:val="00DD215A"/>
    <w:rsid w:val="00DD2360"/>
    <w:rsid w:val="00DD3331"/>
    <w:rsid w:val="00DD4EE6"/>
    <w:rsid w:val="00DD51E6"/>
    <w:rsid w:val="00DD51E9"/>
    <w:rsid w:val="00DD5371"/>
    <w:rsid w:val="00DD5E58"/>
    <w:rsid w:val="00DD60BD"/>
    <w:rsid w:val="00DD634F"/>
    <w:rsid w:val="00DD6389"/>
    <w:rsid w:val="00DD6CF4"/>
    <w:rsid w:val="00DD772C"/>
    <w:rsid w:val="00DD7B60"/>
    <w:rsid w:val="00DE05F3"/>
    <w:rsid w:val="00DE0A42"/>
    <w:rsid w:val="00DE1ED7"/>
    <w:rsid w:val="00DE3A61"/>
    <w:rsid w:val="00DE3D15"/>
    <w:rsid w:val="00DE427A"/>
    <w:rsid w:val="00DE4576"/>
    <w:rsid w:val="00DE475B"/>
    <w:rsid w:val="00DE4C87"/>
    <w:rsid w:val="00DE4D5C"/>
    <w:rsid w:val="00DE5D80"/>
    <w:rsid w:val="00DE7388"/>
    <w:rsid w:val="00DE73CF"/>
    <w:rsid w:val="00DE74FB"/>
    <w:rsid w:val="00DF0DD0"/>
    <w:rsid w:val="00DF0DF6"/>
    <w:rsid w:val="00DF10A2"/>
    <w:rsid w:val="00DF216D"/>
    <w:rsid w:val="00DF30AE"/>
    <w:rsid w:val="00DF30F0"/>
    <w:rsid w:val="00DF31AB"/>
    <w:rsid w:val="00DF41A8"/>
    <w:rsid w:val="00DF4789"/>
    <w:rsid w:val="00DF4A5A"/>
    <w:rsid w:val="00DF5BBE"/>
    <w:rsid w:val="00DF69A5"/>
    <w:rsid w:val="00DF70D9"/>
    <w:rsid w:val="00DF7436"/>
    <w:rsid w:val="00DF7EB1"/>
    <w:rsid w:val="00E007F4"/>
    <w:rsid w:val="00E00C07"/>
    <w:rsid w:val="00E01105"/>
    <w:rsid w:val="00E01A01"/>
    <w:rsid w:val="00E02297"/>
    <w:rsid w:val="00E02F5F"/>
    <w:rsid w:val="00E02FCC"/>
    <w:rsid w:val="00E03257"/>
    <w:rsid w:val="00E038BF"/>
    <w:rsid w:val="00E03B55"/>
    <w:rsid w:val="00E04083"/>
    <w:rsid w:val="00E044CD"/>
    <w:rsid w:val="00E04D55"/>
    <w:rsid w:val="00E052F3"/>
    <w:rsid w:val="00E0558F"/>
    <w:rsid w:val="00E057E8"/>
    <w:rsid w:val="00E05AB5"/>
    <w:rsid w:val="00E060A1"/>
    <w:rsid w:val="00E075E2"/>
    <w:rsid w:val="00E07877"/>
    <w:rsid w:val="00E0797F"/>
    <w:rsid w:val="00E07A3E"/>
    <w:rsid w:val="00E105B9"/>
    <w:rsid w:val="00E105DA"/>
    <w:rsid w:val="00E10A90"/>
    <w:rsid w:val="00E10E8A"/>
    <w:rsid w:val="00E112B4"/>
    <w:rsid w:val="00E11901"/>
    <w:rsid w:val="00E12095"/>
    <w:rsid w:val="00E122D5"/>
    <w:rsid w:val="00E126EB"/>
    <w:rsid w:val="00E135E4"/>
    <w:rsid w:val="00E1365C"/>
    <w:rsid w:val="00E139C4"/>
    <w:rsid w:val="00E13FEF"/>
    <w:rsid w:val="00E14F07"/>
    <w:rsid w:val="00E15FEE"/>
    <w:rsid w:val="00E16009"/>
    <w:rsid w:val="00E167BF"/>
    <w:rsid w:val="00E16850"/>
    <w:rsid w:val="00E16B68"/>
    <w:rsid w:val="00E16D92"/>
    <w:rsid w:val="00E1724B"/>
    <w:rsid w:val="00E1773C"/>
    <w:rsid w:val="00E178C6"/>
    <w:rsid w:val="00E17BD2"/>
    <w:rsid w:val="00E20020"/>
    <w:rsid w:val="00E2026C"/>
    <w:rsid w:val="00E20998"/>
    <w:rsid w:val="00E219EE"/>
    <w:rsid w:val="00E2215A"/>
    <w:rsid w:val="00E22E79"/>
    <w:rsid w:val="00E22EC3"/>
    <w:rsid w:val="00E23356"/>
    <w:rsid w:val="00E23422"/>
    <w:rsid w:val="00E237AA"/>
    <w:rsid w:val="00E2459D"/>
    <w:rsid w:val="00E2464F"/>
    <w:rsid w:val="00E24705"/>
    <w:rsid w:val="00E24D48"/>
    <w:rsid w:val="00E24FF2"/>
    <w:rsid w:val="00E2598C"/>
    <w:rsid w:val="00E25D58"/>
    <w:rsid w:val="00E25F74"/>
    <w:rsid w:val="00E26171"/>
    <w:rsid w:val="00E2623B"/>
    <w:rsid w:val="00E26502"/>
    <w:rsid w:val="00E26EC0"/>
    <w:rsid w:val="00E275CD"/>
    <w:rsid w:val="00E27E0D"/>
    <w:rsid w:val="00E30080"/>
    <w:rsid w:val="00E30111"/>
    <w:rsid w:val="00E302B8"/>
    <w:rsid w:val="00E3064A"/>
    <w:rsid w:val="00E3154F"/>
    <w:rsid w:val="00E31591"/>
    <w:rsid w:val="00E31637"/>
    <w:rsid w:val="00E31995"/>
    <w:rsid w:val="00E31C74"/>
    <w:rsid w:val="00E31F4C"/>
    <w:rsid w:val="00E31FD0"/>
    <w:rsid w:val="00E32D3F"/>
    <w:rsid w:val="00E32D44"/>
    <w:rsid w:val="00E32F4C"/>
    <w:rsid w:val="00E33491"/>
    <w:rsid w:val="00E33680"/>
    <w:rsid w:val="00E338DE"/>
    <w:rsid w:val="00E33937"/>
    <w:rsid w:val="00E34BFC"/>
    <w:rsid w:val="00E34C9E"/>
    <w:rsid w:val="00E34DC5"/>
    <w:rsid w:val="00E34DDF"/>
    <w:rsid w:val="00E35001"/>
    <w:rsid w:val="00E351C0"/>
    <w:rsid w:val="00E35DAF"/>
    <w:rsid w:val="00E361BC"/>
    <w:rsid w:val="00E3633D"/>
    <w:rsid w:val="00E367DD"/>
    <w:rsid w:val="00E36FC8"/>
    <w:rsid w:val="00E372CC"/>
    <w:rsid w:val="00E3755B"/>
    <w:rsid w:val="00E37722"/>
    <w:rsid w:val="00E37D34"/>
    <w:rsid w:val="00E4025F"/>
    <w:rsid w:val="00E404D6"/>
    <w:rsid w:val="00E40D45"/>
    <w:rsid w:val="00E40E10"/>
    <w:rsid w:val="00E40E2E"/>
    <w:rsid w:val="00E41268"/>
    <w:rsid w:val="00E41A12"/>
    <w:rsid w:val="00E42092"/>
    <w:rsid w:val="00E42A1A"/>
    <w:rsid w:val="00E42AE6"/>
    <w:rsid w:val="00E42E5D"/>
    <w:rsid w:val="00E42FD0"/>
    <w:rsid w:val="00E43174"/>
    <w:rsid w:val="00E436AE"/>
    <w:rsid w:val="00E438C4"/>
    <w:rsid w:val="00E43C2A"/>
    <w:rsid w:val="00E43F32"/>
    <w:rsid w:val="00E44D2D"/>
    <w:rsid w:val="00E4602D"/>
    <w:rsid w:val="00E467E7"/>
    <w:rsid w:val="00E46A44"/>
    <w:rsid w:val="00E46C22"/>
    <w:rsid w:val="00E47128"/>
    <w:rsid w:val="00E47295"/>
    <w:rsid w:val="00E4759C"/>
    <w:rsid w:val="00E4767F"/>
    <w:rsid w:val="00E4781B"/>
    <w:rsid w:val="00E50008"/>
    <w:rsid w:val="00E5181D"/>
    <w:rsid w:val="00E51BA0"/>
    <w:rsid w:val="00E52186"/>
    <w:rsid w:val="00E52533"/>
    <w:rsid w:val="00E52CCF"/>
    <w:rsid w:val="00E52FF9"/>
    <w:rsid w:val="00E53133"/>
    <w:rsid w:val="00E564C2"/>
    <w:rsid w:val="00E56563"/>
    <w:rsid w:val="00E56832"/>
    <w:rsid w:val="00E5718B"/>
    <w:rsid w:val="00E573F9"/>
    <w:rsid w:val="00E57473"/>
    <w:rsid w:val="00E577CE"/>
    <w:rsid w:val="00E6061D"/>
    <w:rsid w:val="00E61169"/>
    <w:rsid w:val="00E6122E"/>
    <w:rsid w:val="00E616BF"/>
    <w:rsid w:val="00E616F8"/>
    <w:rsid w:val="00E617BD"/>
    <w:rsid w:val="00E61E10"/>
    <w:rsid w:val="00E61FC9"/>
    <w:rsid w:val="00E62672"/>
    <w:rsid w:val="00E628A5"/>
    <w:rsid w:val="00E63216"/>
    <w:rsid w:val="00E6383A"/>
    <w:rsid w:val="00E639A1"/>
    <w:rsid w:val="00E63A02"/>
    <w:rsid w:val="00E63F60"/>
    <w:rsid w:val="00E64723"/>
    <w:rsid w:val="00E64C39"/>
    <w:rsid w:val="00E64E3F"/>
    <w:rsid w:val="00E66574"/>
    <w:rsid w:val="00E66C1E"/>
    <w:rsid w:val="00E66FCD"/>
    <w:rsid w:val="00E708B4"/>
    <w:rsid w:val="00E7113D"/>
    <w:rsid w:val="00E71E8B"/>
    <w:rsid w:val="00E7244C"/>
    <w:rsid w:val="00E72A29"/>
    <w:rsid w:val="00E72A47"/>
    <w:rsid w:val="00E73201"/>
    <w:rsid w:val="00E73474"/>
    <w:rsid w:val="00E7380C"/>
    <w:rsid w:val="00E739C9"/>
    <w:rsid w:val="00E73A1E"/>
    <w:rsid w:val="00E74E6A"/>
    <w:rsid w:val="00E75783"/>
    <w:rsid w:val="00E7599A"/>
    <w:rsid w:val="00E75A2F"/>
    <w:rsid w:val="00E767F8"/>
    <w:rsid w:val="00E76EF9"/>
    <w:rsid w:val="00E76F44"/>
    <w:rsid w:val="00E77306"/>
    <w:rsid w:val="00E77598"/>
    <w:rsid w:val="00E77E6E"/>
    <w:rsid w:val="00E80E86"/>
    <w:rsid w:val="00E80F50"/>
    <w:rsid w:val="00E816B3"/>
    <w:rsid w:val="00E8186E"/>
    <w:rsid w:val="00E81CCC"/>
    <w:rsid w:val="00E81D8D"/>
    <w:rsid w:val="00E81E3C"/>
    <w:rsid w:val="00E81E7D"/>
    <w:rsid w:val="00E821AF"/>
    <w:rsid w:val="00E822BF"/>
    <w:rsid w:val="00E823BA"/>
    <w:rsid w:val="00E82CA3"/>
    <w:rsid w:val="00E82EBE"/>
    <w:rsid w:val="00E83525"/>
    <w:rsid w:val="00E83527"/>
    <w:rsid w:val="00E83BBB"/>
    <w:rsid w:val="00E83F66"/>
    <w:rsid w:val="00E8450A"/>
    <w:rsid w:val="00E84B6F"/>
    <w:rsid w:val="00E8535C"/>
    <w:rsid w:val="00E86388"/>
    <w:rsid w:val="00E86775"/>
    <w:rsid w:val="00E86944"/>
    <w:rsid w:val="00E86965"/>
    <w:rsid w:val="00E86988"/>
    <w:rsid w:val="00E8725C"/>
    <w:rsid w:val="00E87605"/>
    <w:rsid w:val="00E876BC"/>
    <w:rsid w:val="00E878DA"/>
    <w:rsid w:val="00E90641"/>
    <w:rsid w:val="00E91CBF"/>
    <w:rsid w:val="00E92A29"/>
    <w:rsid w:val="00E92B86"/>
    <w:rsid w:val="00E933AB"/>
    <w:rsid w:val="00E934E5"/>
    <w:rsid w:val="00E93FF9"/>
    <w:rsid w:val="00E95729"/>
    <w:rsid w:val="00E96332"/>
    <w:rsid w:val="00E96DC5"/>
    <w:rsid w:val="00EA0C65"/>
    <w:rsid w:val="00EA1259"/>
    <w:rsid w:val="00EA1654"/>
    <w:rsid w:val="00EA17E0"/>
    <w:rsid w:val="00EA184F"/>
    <w:rsid w:val="00EA1B88"/>
    <w:rsid w:val="00EA1D87"/>
    <w:rsid w:val="00EA21AA"/>
    <w:rsid w:val="00EA2548"/>
    <w:rsid w:val="00EA2BF4"/>
    <w:rsid w:val="00EA2C6E"/>
    <w:rsid w:val="00EA2CFB"/>
    <w:rsid w:val="00EA2D18"/>
    <w:rsid w:val="00EA3519"/>
    <w:rsid w:val="00EA357B"/>
    <w:rsid w:val="00EA3646"/>
    <w:rsid w:val="00EA470B"/>
    <w:rsid w:val="00EA47E8"/>
    <w:rsid w:val="00EA4B6D"/>
    <w:rsid w:val="00EA5617"/>
    <w:rsid w:val="00EA597C"/>
    <w:rsid w:val="00EA5FC5"/>
    <w:rsid w:val="00EA60AB"/>
    <w:rsid w:val="00EA66E3"/>
    <w:rsid w:val="00EA7A05"/>
    <w:rsid w:val="00EA7CE5"/>
    <w:rsid w:val="00EB061C"/>
    <w:rsid w:val="00EB07B1"/>
    <w:rsid w:val="00EB185E"/>
    <w:rsid w:val="00EB1AAC"/>
    <w:rsid w:val="00EB2130"/>
    <w:rsid w:val="00EB236D"/>
    <w:rsid w:val="00EB2FAB"/>
    <w:rsid w:val="00EB3D8F"/>
    <w:rsid w:val="00EB3EB3"/>
    <w:rsid w:val="00EB4153"/>
    <w:rsid w:val="00EB43A7"/>
    <w:rsid w:val="00EB4B32"/>
    <w:rsid w:val="00EB4FD3"/>
    <w:rsid w:val="00EB5743"/>
    <w:rsid w:val="00EB5CA4"/>
    <w:rsid w:val="00EB6515"/>
    <w:rsid w:val="00EB6FDE"/>
    <w:rsid w:val="00EB7182"/>
    <w:rsid w:val="00EB7895"/>
    <w:rsid w:val="00EB7914"/>
    <w:rsid w:val="00EB7D18"/>
    <w:rsid w:val="00EB7D36"/>
    <w:rsid w:val="00EC065E"/>
    <w:rsid w:val="00EC06C3"/>
    <w:rsid w:val="00EC0B42"/>
    <w:rsid w:val="00EC0DCF"/>
    <w:rsid w:val="00EC1138"/>
    <w:rsid w:val="00EC1550"/>
    <w:rsid w:val="00EC195B"/>
    <w:rsid w:val="00EC197D"/>
    <w:rsid w:val="00EC1EC4"/>
    <w:rsid w:val="00EC2494"/>
    <w:rsid w:val="00EC25C9"/>
    <w:rsid w:val="00EC27B0"/>
    <w:rsid w:val="00EC4071"/>
    <w:rsid w:val="00EC40A2"/>
    <w:rsid w:val="00EC4376"/>
    <w:rsid w:val="00EC4E0A"/>
    <w:rsid w:val="00EC4F69"/>
    <w:rsid w:val="00EC541F"/>
    <w:rsid w:val="00EC5707"/>
    <w:rsid w:val="00EC58E1"/>
    <w:rsid w:val="00EC6394"/>
    <w:rsid w:val="00EC639D"/>
    <w:rsid w:val="00EC6FD3"/>
    <w:rsid w:val="00EC7A68"/>
    <w:rsid w:val="00ED03D8"/>
    <w:rsid w:val="00ED04A6"/>
    <w:rsid w:val="00ED12B6"/>
    <w:rsid w:val="00ED13A8"/>
    <w:rsid w:val="00ED13C3"/>
    <w:rsid w:val="00ED13CF"/>
    <w:rsid w:val="00ED1A98"/>
    <w:rsid w:val="00ED1DD8"/>
    <w:rsid w:val="00ED2679"/>
    <w:rsid w:val="00ED2B9C"/>
    <w:rsid w:val="00ED2DCE"/>
    <w:rsid w:val="00ED30AD"/>
    <w:rsid w:val="00ED35C1"/>
    <w:rsid w:val="00ED3A48"/>
    <w:rsid w:val="00ED3BA6"/>
    <w:rsid w:val="00ED4087"/>
    <w:rsid w:val="00ED48AB"/>
    <w:rsid w:val="00ED4E4F"/>
    <w:rsid w:val="00ED4EC8"/>
    <w:rsid w:val="00ED4FAD"/>
    <w:rsid w:val="00ED536A"/>
    <w:rsid w:val="00ED549C"/>
    <w:rsid w:val="00ED5B49"/>
    <w:rsid w:val="00ED5E77"/>
    <w:rsid w:val="00ED5F19"/>
    <w:rsid w:val="00ED60DC"/>
    <w:rsid w:val="00ED6199"/>
    <w:rsid w:val="00ED66AC"/>
    <w:rsid w:val="00ED6B13"/>
    <w:rsid w:val="00ED6F39"/>
    <w:rsid w:val="00ED6F3C"/>
    <w:rsid w:val="00ED7869"/>
    <w:rsid w:val="00ED7E1A"/>
    <w:rsid w:val="00ED7FC5"/>
    <w:rsid w:val="00EE0298"/>
    <w:rsid w:val="00EE055A"/>
    <w:rsid w:val="00EE07FB"/>
    <w:rsid w:val="00EE0D75"/>
    <w:rsid w:val="00EE1115"/>
    <w:rsid w:val="00EE1B41"/>
    <w:rsid w:val="00EE1DD0"/>
    <w:rsid w:val="00EE2228"/>
    <w:rsid w:val="00EE27AF"/>
    <w:rsid w:val="00EE2B86"/>
    <w:rsid w:val="00EE2CD0"/>
    <w:rsid w:val="00EE2D1C"/>
    <w:rsid w:val="00EE32E3"/>
    <w:rsid w:val="00EE3314"/>
    <w:rsid w:val="00EE35FC"/>
    <w:rsid w:val="00EE3A74"/>
    <w:rsid w:val="00EE3D49"/>
    <w:rsid w:val="00EE41F5"/>
    <w:rsid w:val="00EE4FB5"/>
    <w:rsid w:val="00EE529B"/>
    <w:rsid w:val="00EE55BC"/>
    <w:rsid w:val="00EE5AE8"/>
    <w:rsid w:val="00EE6038"/>
    <w:rsid w:val="00EE6B03"/>
    <w:rsid w:val="00EE74FF"/>
    <w:rsid w:val="00EE7CA3"/>
    <w:rsid w:val="00EE7D11"/>
    <w:rsid w:val="00EF06CF"/>
    <w:rsid w:val="00EF0FB5"/>
    <w:rsid w:val="00EF1191"/>
    <w:rsid w:val="00EF1207"/>
    <w:rsid w:val="00EF233E"/>
    <w:rsid w:val="00EF265F"/>
    <w:rsid w:val="00EF268D"/>
    <w:rsid w:val="00EF281D"/>
    <w:rsid w:val="00EF318F"/>
    <w:rsid w:val="00EF3261"/>
    <w:rsid w:val="00EF355E"/>
    <w:rsid w:val="00EF35C6"/>
    <w:rsid w:val="00EF39BD"/>
    <w:rsid w:val="00EF3E9A"/>
    <w:rsid w:val="00EF40DA"/>
    <w:rsid w:val="00EF4280"/>
    <w:rsid w:val="00EF45D4"/>
    <w:rsid w:val="00EF462D"/>
    <w:rsid w:val="00EF4C4F"/>
    <w:rsid w:val="00EF4DEB"/>
    <w:rsid w:val="00EF5174"/>
    <w:rsid w:val="00EF5E84"/>
    <w:rsid w:val="00EF6B6D"/>
    <w:rsid w:val="00EF6F7F"/>
    <w:rsid w:val="00EF74F9"/>
    <w:rsid w:val="00EF7965"/>
    <w:rsid w:val="00F00593"/>
    <w:rsid w:val="00F00981"/>
    <w:rsid w:val="00F01337"/>
    <w:rsid w:val="00F01B09"/>
    <w:rsid w:val="00F01BCA"/>
    <w:rsid w:val="00F01C8A"/>
    <w:rsid w:val="00F01D66"/>
    <w:rsid w:val="00F01E04"/>
    <w:rsid w:val="00F023BA"/>
    <w:rsid w:val="00F02A11"/>
    <w:rsid w:val="00F02A45"/>
    <w:rsid w:val="00F02F3F"/>
    <w:rsid w:val="00F0331D"/>
    <w:rsid w:val="00F033A8"/>
    <w:rsid w:val="00F039D6"/>
    <w:rsid w:val="00F03AD5"/>
    <w:rsid w:val="00F03C97"/>
    <w:rsid w:val="00F04406"/>
    <w:rsid w:val="00F04535"/>
    <w:rsid w:val="00F04589"/>
    <w:rsid w:val="00F04783"/>
    <w:rsid w:val="00F052B1"/>
    <w:rsid w:val="00F05C9B"/>
    <w:rsid w:val="00F05D62"/>
    <w:rsid w:val="00F061A3"/>
    <w:rsid w:val="00F063C1"/>
    <w:rsid w:val="00F0689E"/>
    <w:rsid w:val="00F07763"/>
    <w:rsid w:val="00F07997"/>
    <w:rsid w:val="00F10043"/>
    <w:rsid w:val="00F10211"/>
    <w:rsid w:val="00F102D6"/>
    <w:rsid w:val="00F103CF"/>
    <w:rsid w:val="00F10AD9"/>
    <w:rsid w:val="00F10D48"/>
    <w:rsid w:val="00F10DCD"/>
    <w:rsid w:val="00F1103B"/>
    <w:rsid w:val="00F11128"/>
    <w:rsid w:val="00F117B8"/>
    <w:rsid w:val="00F12D96"/>
    <w:rsid w:val="00F12E94"/>
    <w:rsid w:val="00F12F48"/>
    <w:rsid w:val="00F12FAB"/>
    <w:rsid w:val="00F131B4"/>
    <w:rsid w:val="00F1334C"/>
    <w:rsid w:val="00F1367B"/>
    <w:rsid w:val="00F14406"/>
    <w:rsid w:val="00F14900"/>
    <w:rsid w:val="00F15AF4"/>
    <w:rsid w:val="00F15F9C"/>
    <w:rsid w:val="00F16800"/>
    <w:rsid w:val="00F16AEC"/>
    <w:rsid w:val="00F16B47"/>
    <w:rsid w:val="00F16D38"/>
    <w:rsid w:val="00F17F8E"/>
    <w:rsid w:val="00F2022C"/>
    <w:rsid w:val="00F20A84"/>
    <w:rsid w:val="00F20BF0"/>
    <w:rsid w:val="00F20FCC"/>
    <w:rsid w:val="00F21907"/>
    <w:rsid w:val="00F21EA2"/>
    <w:rsid w:val="00F221D5"/>
    <w:rsid w:val="00F2249D"/>
    <w:rsid w:val="00F226A0"/>
    <w:rsid w:val="00F23882"/>
    <w:rsid w:val="00F241C5"/>
    <w:rsid w:val="00F253C4"/>
    <w:rsid w:val="00F255AE"/>
    <w:rsid w:val="00F25BA8"/>
    <w:rsid w:val="00F26708"/>
    <w:rsid w:val="00F2695C"/>
    <w:rsid w:val="00F26C4F"/>
    <w:rsid w:val="00F26DCE"/>
    <w:rsid w:val="00F2729A"/>
    <w:rsid w:val="00F27898"/>
    <w:rsid w:val="00F27F0E"/>
    <w:rsid w:val="00F30240"/>
    <w:rsid w:val="00F307DD"/>
    <w:rsid w:val="00F30894"/>
    <w:rsid w:val="00F30A4C"/>
    <w:rsid w:val="00F30DB7"/>
    <w:rsid w:val="00F322E6"/>
    <w:rsid w:val="00F3231E"/>
    <w:rsid w:val="00F32691"/>
    <w:rsid w:val="00F32E73"/>
    <w:rsid w:val="00F32F9A"/>
    <w:rsid w:val="00F3317D"/>
    <w:rsid w:val="00F33B2A"/>
    <w:rsid w:val="00F33B33"/>
    <w:rsid w:val="00F341B9"/>
    <w:rsid w:val="00F34493"/>
    <w:rsid w:val="00F3461B"/>
    <w:rsid w:val="00F3469D"/>
    <w:rsid w:val="00F34A15"/>
    <w:rsid w:val="00F34D04"/>
    <w:rsid w:val="00F35069"/>
    <w:rsid w:val="00F350CE"/>
    <w:rsid w:val="00F353B7"/>
    <w:rsid w:val="00F35492"/>
    <w:rsid w:val="00F3578D"/>
    <w:rsid w:val="00F361F0"/>
    <w:rsid w:val="00F36561"/>
    <w:rsid w:val="00F36A1A"/>
    <w:rsid w:val="00F36CD6"/>
    <w:rsid w:val="00F37461"/>
    <w:rsid w:val="00F37749"/>
    <w:rsid w:val="00F37E47"/>
    <w:rsid w:val="00F402D7"/>
    <w:rsid w:val="00F4059C"/>
    <w:rsid w:val="00F40AEA"/>
    <w:rsid w:val="00F40D93"/>
    <w:rsid w:val="00F40DCD"/>
    <w:rsid w:val="00F41422"/>
    <w:rsid w:val="00F41443"/>
    <w:rsid w:val="00F4146A"/>
    <w:rsid w:val="00F41B91"/>
    <w:rsid w:val="00F42B6D"/>
    <w:rsid w:val="00F43117"/>
    <w:rsid w:val="00F435CE"/>
    <w:rsid w:val="00F43CCD"/>
    <w:rsid w:val="00F43F16"/>
    <w:rsid w:val="00F44236"/>
    <w:rsid w:val="00F4473C"/>
    <w:rsid w:val="00F44D1B"/>
    <w:rsid w:val="00F450D6"/>
    <w:rsid w:val="00F46C41"/>
    <w:rsid w:val="00F46E28"/>
    <w:rsid w:val="00F46E7E"/>
    <w:rsid w:val="00F46E8D"/>
    <w:rsid w:val="00F47034"/>
    <w:rsid w:val="00F47B03"/>
    <w:rsid w:val="00F503E5"/>
    <w:rsid w:val="00F51E50"/>
    <w:rsid w:val="00F52832"/>
    <w:rsid w:val="00F52903"/>
    <w:rsid w:val="00F52AC3"/>
    <w:rsid w:val="00F52B39"/>
    <w:rsid w:val="00F52E87"/>
    <w:rsid w:val="00F532BA"/>
    <w:rsid w:val="00F532F6"/>
    <w:rsid w:val="00F53939"/>
    <w:rsid w:val="00F53AA4"/>
    <w:rsid w:val="00F53E78"/>
    <w:rsid w:val="00F5413A"/>
    <w:rsid w:val="00F543F5"/>
    <w:rsid w:val="00F54D3B"/>
    <w:rsid w:val="00F557DF"/>
    <w:rsid w:val="00F559D3"/>
    <w:rsid w:val="00F559EE"/>
    <w:rsid w:val="00F55B85"/>
    <w:rsid w:val="00F56094"/>
    <w:rsid w:val="00F5659F"/>
    <w:rsid w:val="00F566DB"/>
    <w:rsid w:val="00F5670E"/>
    <w:rsid w:val="00F57370"/>
    <w:rsid w:val="00F5750E"/>
    <w:rsid w:val="00F57DFA"/>
    <w:rsid w:val="00F60055"/>
    <w:rsid w:val="00F60920"/>
    <w:rsid w:val="00F609B1"/>
    <w:rsid w:val="00F6135D"/>
    <w:rsid w:val="00F61A25"/>
    <w:rsid w:val="00F61AD6"/>
    <w:rsid w:val="00F61D4B"/>
    <w:rsid w:val="00F629B2"/>
    <w:rsid w:val="00F62E73"/>
    <w:rsid w:val="00F6362E"/>
    <w:rsid w:val="00F63FCA"/>
    <w:rsid w:val="00F646D8"/>
    <w:rsid w:val="00F64E59"/>
    <w:rsid w:val="00F64F88"/>
    <w:rsid w:val="00F65152"/>
    <w:rsid w:val="00F65F97"/>
    <w:rsid w:val="00F66B63"/>
    <w:rsid w:val="00F66FE8"/>
    <w:rsid w:val="00F67DD8"/>
    <w:rsid w:val="00F70749"/>
    <w:rsid w:val="00F70AB3"/>
    <w:rsid w:val="00F71522"/>
    <w:rsid w:val="00F72425"/>
    <w:rsid w:val="00F72491"/>
    <w:rsid w:val="00F726FF"/>
    <w:rsid w:val="00F728E9"/>
    <w:rsid w:val="00F73069"/>
    <w:rsid w:val="00F7335D"/>
    <w:rsid w:val="00F73812"/>
    <w:rsid w:val="00F74369"/>
    <w:rsid w:val="00F74B24"/>
    <w:rsid w:val="00F74D57"/>
    <w:rsid w:val="00F758E4"/>
    <w:rsid w:val="00F75E42"/>
    <w:rsid w:val="00F75FAC"/>
    <w:rsid w:val="00F76023"/>
    <w:rsid w:val="00F762A7"/>
    <w:rsid w:val="00F763E2"/>
    <w:rsid w:val="00F764B2"/>
    <w:rsid w:val="00F76C11"/>
    <w:rsid w:val="00F76F29"/>
    <w:rsid w:val="00F7754F"/>
    <w:rsid w:val="00F776DF"/>
    <w:rsid w:val="00F77710"/>
    <w:rsid w:val="00F77A81"/>
    <w:rsid w:val="00F77AFB"/>
    <w:rsid w:val="00F804A4"/>
    <w:rsid w:val="00F80601"/>
    <w:rsid w:val="00F8151E"/>
    <w:rsid w:val="00F81892"/>
    <w:rsid w:val="00F82157"/>
    <w:rsid w:val="00F823FA"/>
    <w:rsid w:val="00F82863"/>
    <w:rsid w:val="00F82872"/>
    <w:rsid w:val="00F82B08"/>
    <w:rsid w:val="00F830DD"/>
    <w:rsid w:val="00F83477"/>
    <w:rsid w:val="00F841B4"/>
    <w:rsid w:val="00F8538E"/>
    <w:rsid w:val="00F85688"/>
    <w:rsid w:val="00F864CE"/>
    <w:rsid w:val="00F86743"/>
    <w:rsid w:val="00F8689F"/>
    <w:rsid w:val="00F86D9D"/>
    <w:rsid w:val="00F87AD2"/>
    <w:rsid w:val="00F90651"/>
    <w:rsid w:val="00F90CB5"/>
    <w:rsid w:val="00F9121B"/>
    <w:rsid w:val="00F91309"/>
    <w:rsid w:val="00F914EC"/>
    <w:rsid w:val="00F92210"/>
    <w:rsid w:val="00F925D0"/>
    <w:rsid w:val="00F92748"/>
    <w:rsid w:val="00F92913"/>
    <w:rsid w:val="00F93E6D"/>
    <w:rsid w:val="00F93E95"/>
    <w:rsid w:val="00F94E04"/>
    <w:rsid w:val="00F95787"/>
    <w:rsid w:val="00F95FE3"/>
    <w:rsid w:val="00F966B4"/>
    <w:rsid w:val="00F96723"/>
    <w:rsid w:val="00F968D3"/>
    <w:rsid w:val="00F96B91"/>
    <w:rsid w:val="00F96C02"/>
    <w:rsid w:val="00F96FF2"/>
    <w:rsid w:val="00F97858"/>
    <w:rsid w:val="00F97AC8"/>
    <w:rsid w:val="00FA0226"/>
    <w:rsid w:val="00FA1308"/>
    <w:rsid w:val="00FA17AF"/>
    <w:rsid w:val="00FA18D1"/>
    <w:rsid w:val="00FA191F"/>
    <w:rsid w:val="00FA193A"/>
    <w:rsid w:val="00FA1A04"/>
    <w:rsid w:val="00FA214E"/>
    <w:rsid w:val="00FA2B6F"/>
    <w:rsid w:val="00FA2D5D"/>
    <w:rsid w:val="00FA3096"/>
    <w:rsid w:val="00FA35D9"/>
    <w:rsid w:val="00FA42B8"/>
    <w:rsid w:val="00FA440F"/>
    <w:rsid w:val="00FA49C3"/>
    <w:rsid w:val="00FA49EA"/>
    <w:rsid w:val="00FA4AB8"/>
    <w:rsid w:val="00FA4B37"/>
    <w:rsid w:val="00FA4CA9"/>
    <w:rsid w:val="00FA5712"/>
    <w:rsid w:val="00FA5746"/>
    <w:rsid w:val="00FA5891"/>
    <w:rsid w:val="00FA5D39"/>
    <w:rsid w:val="00FA612F"/>
    <w:rsid w:val="00FA6686"/>
    <w:rsid w:val="00FA6832"/>
    <w:rsid w:val="00FA6862"/>
    <w:rsid w:val="00FA696E"/>
    <w:rsid w:val="00FA6A19"/>
    <w:rsid w:val="00FA7690"/>
    <w:rsid w:val="00FA77F1"/>
    <w:rsid w:val="00FA78B9"/>
    <w:rsid w:val="00FA7BD3"/>
    <w:rsid w:val="00FA7C33"/>
    <w:rsid w:val="00FB0128"/>
    <w:rsid w:val="00FB0758"/>
    <w:rsid w:val="00FB0799"/>
    <w:rsid w:val="00FB0CCC"/>
    <w:rsid w:val="00FB0DEF"/>
    <w:rsid w:val="00FB12FE"/>
    <w:rsid w:val="00FB18FC"/>
    <w:rsid w:val="00FB1AD6"/>
    <w:rsid w:val="00FB1EC7"/>
    <w:rsid w:val="00FB210D"/>
    <w:rsid w:val="00FB22A1"/>
    <w:rsid w:val="00FB2CBD"/>
    <w:rsid w:val="00FB3099"/>
    <w:rsid w:val="00FB3745"/>
    <w:rsid w:val="00FB3A6D"/>
    <w:rsid w:val="00FB43DB"/>
    <w:rsid w:val="00FB4445"/>
    <w:rsid w:val="00FB4495"/>
    <w:rsid w:val="00FB4750"/>
    <w:rsid w:val="00FB4A2C"/>
    <w:rsid w:val="00FB4DD5"/>
    <w:rsid w:val="00FB5D08"/>
    <w:rsid w:val="00FB64EA"/>
    <w:rsid w:val="00FB6593"/>
    <w:rsid w:val="00FB6F4D"/>
    <w:rsid w:val="00FB74CC"/>
    <w:rsid w:val="00FB7A3D"/>
    <w:rsid w:val="00FC05B8"/>
    <w:rsid w:val="00FC11CF"/>
    <w:rsid w:val="00FC18EF"/>
    <w:rsid w:val="00FC1C2A"/>
    <w:rsid w:val="00FC213B"/>
    <w:rsid w:val="00FC2405"/>
    <w:rsid w:val="00FC279F"/>
    <w:rsid w:val="00FC325D"/>
    <w:rsid w:val="00FC4828"/>
    <w:rsid w:val="00FC4932"/>
    <w:rsid w:val="00FC4966"/>
    <w:rsid w:val="00FC4EA9"/>
    <w:rsid w:val="00FC5099"/>
    <w:rsid w:val="00FC509A"/>
    <w:rsid w:val="00FC5FB8"/>
    <w:rsid w:val="00FC60A2"/>
    <w:rsid w:val="00FC632E"/>
    <w:rsid w:val="00FC6351"/>
    <w:rsid w:val="00FC66DD"/>
    <w:rsid w:val="00FC6ABD"/>
    <w:rsid w:val="00FC6D2C"/>
    <w:rsid w:val="00FC737B"/>
    <w:rsid w:val="00FC777F"/>
    <w:rsid w:val="00FC7B65"/>
    <w:rsid w:val="00FD0375"/>
    <w:rsid w:val="00FD0591"/>
    <w:rsid w:val="00FD0A20"/>
    <w:rsid w:val="00FD0A5B"/>
    <w:rsid w:val="00FD0E66"/>
    <w:rsid w:val="00FD1735"/>
    <w:rsid w:val="00FD1C8A"/>
    <w:rsid w:val="00FD2468"/>
    <w:rsid w:val="00FD2705"/>
    <w:rsid w:val="00FD2ED6"/>
    <w:rsid w:val="00FD30DE"/>
    <w:rsid w:val="00FD315B"/>
    <w:rsid w:val="00FD34EA"/>
    <w:rsid w:val="00FD3736"/>
    <w:rsid w:val="00FD396E"/>
    <w:rsid w:val="00FD4CB6"/>
    <w:rsid w:val="00FD4E0D"/>
    <w:rsid w:val="00FD56FA"/>
    <w:rsid w:val="00FD5DDC"/>
    <w:rsid w:val="00FD62E3"/>
    <w:rsid w:val="00FD6726"/>
    <w:rsid w:val="00FD7B5A"/>
    <w:rsid w:val="00FE00D7"/>
    <w:rsid w:val="00FE080E"/>
    <w:rsid w:val="00FE08FB"/>
    <w:rsid w:val="00FE0F72"/>
    <w:rsid w:val="00FE1A53"/>
    <w:rsid w:val="00FE1CC9"/>
    <w:rsid w:val="00FE2193"/>
    <w:rsid w:val="00FE24B7"/>
    <w:rsid w:val="00FE29D2"/>
    <w:rsid w:val="00FE2AF7"/>
    <w:rsid w:val="00FE2F21"/>
    <w:rsid w:val="00FE3078"/>
    <w:rsid w:val="00FE3252"/>
    <w:rsid w:val="00FE467A"/>
    <w:rsid w:val="00FE4928"/>
    <w:rsid w:val="00FE494B"/>
    <w:rsid w:val="00FE4B00"/>
    <w:rsid w:val="00FE4C85"/>
    <w:rsid w:val="00FE5133"/>
    <w:rsid w:val="00FE5270"/>
    <w:rsid w:val="00FE554B"/>
    <w:rsid w:val="00FE59EA"/>
    <w:rsid w:val="00FE61F4"/>
    <w:rsid w:val="00FE63D6"/>
    <w:rsid w:val="00FE7047"/>
    <w:rsid w:val="00FE7553"/>
    <w:rsid w:val="00FE7579"/>
    <w:rsid w:val="00FE7E3D"/>
    <w:rsid w:val="00FE7F7F"/>
    <w:rsid w:val="00FF0295"/>
    <w:rsid w:val="00FF09F5"/>
    <w:rsid w:val="00FF0C8E"/>
    <w:rsid w:val="00FF1035"/>
    <w:rsid w:val="00FF1616"/>
    <w:rsid w:val="00FF20C1"/>
    <w:rsid w:val="00FF244C"/>
    <w:rsid w:val="00FF298B"/>
    <w:rsid w:val="00FF2A44"/>
    <w:rsid w:val="00FF34A1"/>
    <w:rsid w:val="00FF34CA"/>
    <w:rsid w:val="00FF3BD6"/>
    <w:rsid w:val="00FF41A4"/>
    <w:rsid w:val="00FF4219"/>
    <w:rsid w:val="00FF5389"/>
    <w:rsid w:val="00FF5C91"/>
    <w:rsid w:val="00FF6E77"/>
    <w:rsid w:val="00FF7489"/>
    <w:rsid w:val="00FF7523"/>
    <w:rsid w:val="00FF77D6"/>
    <w:rsid w:val="00FF7881"/>
    <w:rsid w:val="00FF7890"/>
    <w:rsid w:val="00FF7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7E815"/>
  <w15:docId w15:val="{CC182140-CF89-485A-B469-3615F961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position w:val="-1"/>
      <w:lang w:val="ru-RU"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a5">
    <w:name w:val="Body Text Indent"/>
    <w:basedOn w:val="a"/>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20">
    <w:name w:val="Body Text Indent 2"/>
    <w:basedOn w:val="a"/>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a6">
    <w:name w:val="Body Text"/>
    <w:basedOn w:val="a"/>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a7">
    <w:name w:val="header"/>
    <w:basedOn w:val="a"/>
    <w:qFormat/>
    <w:rPr>
      <w:sz w:val="20"/>
      <w:szCs w:val="20"/>
    </w:rPr>
  </w:style>
  <w:style w:type="character" w:customStyle="1" w:styleId="10">
    <w:name w:val="Верхний колонтитул Знак1"/>
    <w:basedOn w:val="a0"/>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a8">
    <w:name w:val="footer"/>
    <w:basedOn w:val="a"/>
    <w:qFormat/>
    <w:rPr>
      <w:sz w:val="20"/>
      <w:szCs w:val="20"/>
    </w:rPr>
  </w:style>
  <w:style w:type="character" w:customStyle="1" w:styleId="11">
    <w:name w:val="Нижний колонтитул Знак1"/>
    <w:basedOn w:val="a0"/>
    <w:rPr>
      <w:w w:val="100"/>
      <w:position w:val="-1"/>
      <w:effect w:val="none"/>
      <w:vertAlign w:val="baseline"/>
      <w:cs w:val="0"/>
      <w:em w:val="none"/>
    </w:rPr>
  </w:style>
  <w:style w:type="paragraph" w:styleId="30">
    <w:name w:val="Body Text 3"/>
    <w:basedOn w:val="a"/>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a9">
    <w:name w:val="Normal (Web)"/>
    <w:basedOn w:val="a"/>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2">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1">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aa">
    <w:name w:val="FollowedHyperlink"/>
    <w:qFormat/>
    <w:rPr>
      <w:color w:val="800080"/>
      <w:w w:val="100"/>
      <w:position w:val="-1"/>
      <w:u w:val="single"/>
      <w:effect w:val="none"/>
      <w:vertAlign w:val="baseline"/>
      <w:cs w:val="0"/>
      <w:em w:val="none"/>
    </w:rPr>
  </w:style>
  <w:style w:type="paragraph" w:styleId="ab">
    <w:name w:val="Balloon Text"/>
    <w:basedOn w:val="a"/>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a"/>
    <w:qFormat/>
    <w:rPr>
      <w:sz w:val="20"/>
      <w:szCs w:val="20"/>
    </w:rPr>
  </w:style>
  <w:style w:type="character" w:customStyle="1" w:styleId="FootnoteTextChar">
    <w:name w:val="Footnote Text Char"/>
    <w:aliases w:val="single space Char,footnote text Char"/>
    <w:uiPriority w:val="99"/>
    <w:rPr>
      <w:rFonts w:ascii="Calibri" w:eastAsia="Times New Roman" w:hAnsi="Calibri" w:cs="Times New Roman"/>
      <w:w w:val="100"/>
      <w:position w:val="-1"/>
      <w:sz w:val="20"/>
      <w:szCs w:val="20"/>
      <w:effect w:val="none"/>
      <w:vertAlign w:val="baseline"/>
      <w:cs w:val="0"/>
      <w:em w:val="none"/>
    </w:rPr>
  </w:style>
  <w:style w:type="character" w:styleId="ac">
    <w:name w:val="footnote reference"/>
    <w:qFormat/>
    <w:rPr>
      <w:w w:val="100"/>
      <w:position w:val="-1"/>
      <w:effect w:val="none"/>
      <w:vertAlign w:val="superscript"/>
      <w:cs w:val="0"/>
      <w:em w:val="none"/>
    </w:rPr>
  </w:style>
  <w:style w:type="character" w:customStyle="1" w:styleId="apple-converted-space">
    <w:name w:val="apple-converted-space"/>
    <w:basedOn w:val="a0"/>
    <w:rPr>
      <w:w w:val="100"/>
      <w:position w:val="-1"/>
      <w:effect w:val="none"/>
      <w:vertAlign w:val="baseline"/>
      <w:cs w:val="0"/>
      <w:em w:val="none"/>
    </w:rPr>
  </w:style>
  <w:style w:type="paragraph" w:customStyle="1" w:styleId="13">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ad">
    <w:name w:val="Strong"/>
    <w:uiPriority w:val="22"/>
    <w:qFormat/>
    <w:rPr>
      <w:b/>
      <w:bCs/>
      <w:w w:val="100"/>
      <w:position w:val="-1"/>
      <w:effect w:val="none"/>
      <w:vertAlign w:val="baseline"/>
      <w:cs w:val="0"/>
      <w:em w:val="none"/>
    </w:rPr>
  </w:style>
  <w:style w:type="character" w:styleId="ae">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af">
    <w:name w:val="Block Text"/>
    <w:basedOn w:val="a"/>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1">
    <w:name w:val="footnote text"/>
    <w:basedOn w:val="a"/>
    <w:link w:val="af2"/>
    <w:uiPriority w:val="99"/>
    <w:unhideWhenUsed/>
    <w:rsid w:val="0004202F"/>
    <w:rPr>
      <w:sz w:val="20"/>
      <w:szCs w:val="20"/>
    </w:rPr>
  </w:style>
  <w:style w:type="character" w:customStyle="1" w:styleId="af2">
    <w:name w:val="Текст сноски Знак"/>
    <w:basedOn w:val="a0"/>
    <w:link w:val="af1"/>
    <w:uiPriority w:val="99"/>
    <w:rsid w:val="0004202F"/>
    <w:rPr>
      <w:position w:val="-1"/>
      <w:sz w:val="20"/>
      <w:szCs w:val="20"/>
      <w:lang w:val="ru-RU" w:eastAsia="ru-RU"/>
    </w:rPr>
  </w:style>
  <w:style w:type="character" w:styleId="af3">
    <w:name w:val="annotation reference"/>
    <w:basedOn w:val="a0"/>
    <w:uiPriority w:val="99"/>
    <w:semiHidden/>
    <w:unhideWhenUsed/>
    <w:rsid w:val="001F4CFB"/>
    <w:rPr>
      <w:sz w:val="16"/>
      <w:szCs w:val="16"/>
    </w:rPr>
  </w:style>
  <w:style w:type="paragraph" w:styleId="af4">
    <w:name w:val="annotation text"/>
    <w:basedOn w:val="a"/>
    <w:link w:val="af5"/>
    <w:uiPriority w:val="99"/>
    <w:semiHidden/>
    <w:unhideWhenUsed/>
    <w:rsid w:val="001F4CFB"/>
    <w:rPr>
      <w:sz w:val="20"/>
      <w:szCs w:val="20"/>
    </w:rPr>
  </w:style>
  <w:style w:type="character" w:customStyle="1" w:styleId="af5">
    <w:name w:val="Текст примечания Знак"/>
    <w:basedOn w:val="a0"/>
    <w:link w:val="af4"/>
    <w:uiPriority w:val="99"/>
    <w:semiHidden/>
    <w:rsid w:val="001F4CFB"/>
    <w:rPr>
      <w:position w:val="-1"/>
      <w:sz w:val="20"/>
      <w:szCs w:val="20"/>
      <w:lang w:val="ru-RU" w:eastAsia="ru-RU"/>
    </w:rPr>
  </w:style>
  <w:style w:type="paragraph" w:styleId="af6">
    <w:name w:val="annotation subject"/>
    <w:basedOn w:val="af4"/>
    <w:next w:val="af4"/>
    <w:link w:val="af7"/>
    <w:uiPriority w:val="99"/>
    <w:semiHidden/>
    <w:unhideWhenUsed/>
    <w:rsid w:val="001F4CFB"/>
    <w:rPr>
      <w:b/>
      <w:bCs/>
    </w:rPr>
  </w:style>
  <w:style w:type="character" w:customStyle="1" w:styleId="af7">
    <w:name w:val="Тема примечания Знак"/>
    <w:basedOn w:val="af5"/>
    <w:link w:val="af6"/>
    <w:uiPriority w:val="99"/>
    <w:semiHidden/>
    <w:rsid w:val="001F4CFB"/>
    <w:rPr>
      <w:b/>
      <w:bCs/>
      <w:position w:val="-1"/>
      <w:sz w:val="20"/>
      <w:szCs w:val="20"/>
      <w:lang w:val="ru-RU" w:eastAsia="ru-RU"/>
    </w:rPr>
  </w:style>
  <w:style w:type="paragraph" w:styleId="af8">
    <w:name w:val="List Paragraph"/>
    <w:basedOn w:val="a"/>
    <w:uiPriority w:val="34"/>
    <w:qFormat/>
    <w:rsid w:val="00B96BEE"/>
    <w:pPr>
      <w:ind w:left="720"/>
      <w:contextualSpacing/>
    </w:pPr>
  </w:style>
  <w:style w:type="character" w:customStyle="1" w:styleId="UnresolvedMention1">
    <w:name w:val="Unresolved Mention1"/>
    <w:basedOn w:val="a0"/>
    <w:uiPriority w:val="99"/>
    <w:semiHidden/>
    <w:unhideWhenUsed/>
    <w:rsid w:val="00487594"/>
    <w:rPr>
      <w:color w:val="605E5C"/>
      <w:shd w:val="clear" w:color="auto" w:fill="E1DFDD"/>
    </w:rPr>
  </w:style>
  <w:style w:type="character" w:customStyle="1" w:styleId="styleblack">
    <w:name w:val="styleblack"/>
    <w:basedOn w:val="a0"/>
    <w:rsid w:val="001447C8"/>
  </w:style>
  <w:style w:type="paragraph" w:customStyle="1" w:styleId="14">
    <w:name w:val="Текст сноски1"/>
    <w:rsid w:val="00C75461"/>
    <w:pPr>
      <w:ind w:leftChars="0" w:firstLineChars="0" w:firstLine="0"/>
    </w:pPr>
    <w:rPr>
      <w:color w:val="000000"/>
      <w:sz w:val="20"/>
      <w:szCs w:val="20"/>
      <w:u w:color="000000"/>
      <w:lang w:val="en-US" w:eastAsia="ru-RU"/>
    </w:rPr>
  </w:style>
  <w:style w:type="character" w:customStyle="1" w:styleId="highlight">
    <w:name w:val="highlight"/>
    <w:basedOn w:val="a0"/>
    <w:rsid w:val="007059B7"/>
  </w:style>
  <w:style w:type="paragraph" w:styleId="af9">
    <w:name w:val="No Spacing"/>
    <w:uiPriority w:val="1"/>
    <w:qFormat/>
    <w:rsid w:val="00D40014"/>
    <w:pPr>
      <w:pBdr>
        <w:top w:val="nil"/>
        <w:left w:val="nil"/>
        <w:bottom w:val="nil"/>
        <w:right w:val="nil"/>
        <w:between w:val="nil"/>
        <w:bar w:val="nil"/>
      </w:pBdr>
      <w:ind w:leftChars="0" w:firstLineChars="0" w:firstLine="0"/>
    </w:pPr>
    <w:rPr>
      <w:rFonts w:ascii="Times New Roman" w:eastAsia="Arial Unicode MS" w:hAnsi="Times New Roman" w:cs="Times New Roman"/>
      <w:color w:val="000000"/>
      <w:sz w:val="20"/>
      <w:szCs w:val="20"/>
      <w:u w:color="000000"/>
      <w:bdr w:val="nil"/>
      <w:lang w:val="en-US"/>
    </w:rPr>
  </w:style>
  <w:style w:type="character" w:styleId="afa">
    <w:name w:val="Unresolved Mention"/>
    <w:basedOn w:val="a0"/>
    <w:uiPriority w:val="99"/>
    <w:semiHidden/>
    <w:unhideWhenUsed/>
    <w:rsid w:val="005A0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51490">
      <w:bodyDiv w:val="1"/>
      <w:marLeft w:val="0"/>
      <w:marRight w:val="0"/>
      <w:marTop w:val="0"/>
      <w:marBottom w:val="0"/>
      <w:divBdr>
        <w:top w:val="none" w:sz="0" w:space="0" w:color="auto"/>
        <w:left w:val="none" w:sz="0" w:space="0" w:color="auto"/>
        <w:bottom w:val="none" w:sz="0" w:space="0" w:color="auto"/>
        <w:right w:val="none" w:sz="0" w:space="0" w:color="auto"/>
      </w:divBdr>
    </w:div>
    <w:div w:id="388185346">
      <w:bodyDiv w:val="1"/>
      <w:marLeft w:val="0"/>
      <w:marRight w:val="0"/>
      <w:marTop w:val="0"/>
      <w:marBottom w:val="0"/>
      <w:divBdr>
        <w:top w:val="none" w:sz="0" w:space="0" w:color="auto"/>
        <w:left w:val="none" w:sz="0" w:space="0" w:color="auto"/>
        <w:bottom w:val="none" w:sz="0" w:space="0" w:color="auto"/>
        <w:right w:val="none" w:sz="0" w:space="0" w:color="auto"/>
      </w:divBdr>
    </w:div>
    <w:div w:id="609044792">
      <w:bodyDiv w:val="1"/>
      <w:marLeft w:val="0"/>
      <w:marRight w:val="0"/>
      <w:marTop w:val="0"/>
      <w:marBottom w:val="0"/>
      <w:divBdr>
        <w:top w:val="none" w:sz="0" w:space="0" w:color="auto"/>
        <w:left w:val="none" w:sz="0" w:space="0" w:color="auto"/>
        <w:bottom w:val="none" w:sz="0" w:space="0" w:color="auto"/>
        <w:right w:val="none" w:sz="0" w:space="0" w:color="auto"/>
      </w:divBdr>
    </w:div>
    <w:div w:id="768278680">
      <w:bodyDiv w:val="1"/>
      <w:marLeft w:val="0"/>
      <w:marRight w:val="0"/>
      <w:marTop w:val="0"/>
      <w:marBottom w:val="0"/>
      <w:divBdr>
        <w:top w:val="none" w:sz="0" w:space="0" w:color="auto"/>
        <w:left w:val="none" w:sz="0" w:space="0" w:color="auto"/>
        <w:bottom w:val="none" w:sz="0" w:space="0" w:color="auto"/>
        <w:right w:val="none" w:sz="0" w:space="0" w:color="auto"/>
      </w:divBdr>
    </w:div>
    <w:div w:id="1573661313">
      <w:bodyDiv w:val="1"/>
      <w:marLeft w:val="0"/>
      <w:marRight w:val="0"/>
      <w:marTop w:val="0"/>
      <w:marBottom w:val="0"/>
      <w:divBdr>
        <w:top w:val="none" w:sz="0" w:space="0" w:color="auto"/>
        <w:left w:val="none" w:sz="0" w:space="0" w:color="auto"/>
        <w:bottom w:val="none" w:sz="0" w:space="0" w:color="auto"/>
        <w:right w:val="none" w:sz="0" w:space="0" w:color="auto"/>
      </w:divBdr>
    </w:div>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Props1.xml><?xml version="1.0" encoding="utf-8"?>
<ds:datastoreItem xmlns:ds="http://schemas.openxmlformats.org/officeDocument/2006/customXml" ds:itemID="{F595672A-926C-4181-BB34-CC204A93B5F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7339</TotalTime>
  <Pages>23</Pages>
  <Words>5471</Words>
  <Characters>31189</Characters>
  <Application>Microsoft Office Word</Application>
  <DocSecurity>0</DocSecurity>
  <Lines>259</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dc:description/>
  <cp:lastModifiedBy>User</cp:lastModifiedBy>
  <cp:revision>335</cp:revision>
  <cp:lastPrinted>2025-06-04T08:36:00Z</cp:lastPrinted>
  <dcterms:created xsi:type="dcterms:W3CDTF">2023-11-14T09:29:00Z</dcterms:created>
  <dcterms:modified xsi:type="dcterms:W3CDTF">2025-06-19T08:11:00Z</dcterms:modified>
</cp:coreProperties>
</file>